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C68D" w14:textId="5C15AC60" w:rsidR="005E35A5" w:rsidRPr="009713F6" w:rsidRDefault="005E35A5" w:rsidP="005E35A5">
      <w:pPr>
        <w:autoSpaceDE w:val="0"/>
        <w:autoSpaceDN w:val="0"/>
        <w:adjustRightInd w:val="0"/>
        <w:spacing w:after="0" w:line="240" w:lineRule="auto"/>
        <w:jc w:val="right"/>
        <w:rPr>
          <w:rFonts w:ascii="Times New Roman" w:hAnsi="Times New Roman" w:cs="Times New Roman"/>
          <w:b/>
          <w:color w:val="FF0000"/>
          <w:sz w:val="24"/>
          <w:szCs w:val="24"/>
        </w:rPr>
      </w:pPr>
      <w:r w:rsidRPr="00A0079F">
        <w:rPr>
          <w:rFonts w:ascii="Times New Roman" w:hAnsi="Times New Roman" w:cs="Times New Roman"/>
          <w:b/>
          <w:sz w:val="24"/>
          <w:szCs w:val="24"/>
        </w:rPr>
        <w:t xml:space="preserve">Słomniki, </w:t>
      </w:r>
      <w:r w:rsidR="000E2F5D">
        <w:rPr>
          <w:rFonts w:ascii="Times New Roman" w:hAnsi="Times New Roman" w:cs="Times New Roman"/>
          <w:b/>
          <w:color w:val="FF0000"/>
          <w:sz w:val="24"/>
          <w:szCs w:val="24"/>
        </w:rPr>
        <w:t>14</w:t>
      </w:r>
      <w:r w:rsidR="001E509F" w:rsidRPr="009713F6">
        <w:rPr>
          <w:rFonts w:ascii="Times New Roman" w:hAnsi="Times New Roman" w:cs="Times New Roman"/>
          <w:b/>
          <w:color w:val="FF0000"/>
          <w:sz w:val="24"/>
          <w:szCs w:val="24"/>
        </w:rPr>
        <w:t>.</w:t>
      </w:r>
      <w:r w:rsidR="00D30C3C" w:rsidRPr="009713F6">
        <w:rPr>
          <w:rFonts w:ascii="Times New Roman" w:hAnsi="Times New Roman" w:cs="Times New Roman"/>
          <w:b/>
          <w:color w:val="FF0000"/>
          <w:sz w:val="24"/>
          <w:szCs w:val="24"/>
        </w:rPr>
        <w:t>0</w:t>
      </w:r>
      <w:r w:rsidR="00541374">
        <w:rPr>
          <w:rFonts w:ascii="Times New Roman" w:hAnsi="Times New Roman" w:cs="Times New Roman"/>
          <w:b/>
          <w:color w:val="FF0000"/>
          <w:sz w:val="24"/>
          <w:szCs w:val="24"/>
        </w:rPr>
        <w:t>2</w:t>
      </w:r>
      <w:r w:rsidR="001E509F" w:rsidRPr="009713F6">
        <w:rPr>
          <w:rFonts w:ascii="Times New Roman" w:hAnsi="Times New Roman" w:cs="Times New Roman"/>
          <w:b/>
          <w:color w:val="FF0000"/>
          <w:sz w:val="24"/>
          <w:szCs w:val="24"/>
        </w:rPr>
        <w:t>.20</w:t>
      </w:r>
      <w:r w:rsidR="00D30C3C" w:rsidRPr="009713F6">
        <w:rPr>
          <w:rFonts w:ascii="Times New Roman" w:hAnsi="Times New Roman" w:cs="Times New Roman"/>
          <w:b/>
          <w:color w:val="FF0000"/>
          <w:sz w:val="24"/>
          <w:szCs w:val="24"/>
        </w:rPr>
        <w:t>23</w:t>
      </w:r>
    </w:p>
    <w:p w14:paraId="1B18E6AB"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Almus Sp. z o.o. (</w:t>
      </w:r>
      <w:proofErr w:type="spellStart"/>
      <w:r w:rsidRPr="00A0079F">
        <w:rPr>
          <w:rFonts w:ascii="Times New Roman" w:hAnsi="Times New Roman" w:cs="Times New Roman"/>
          <w:b/>
          <w:sz w:val="24"/>
          <w:szCs w:val="24"/>
        </w:rPr>
        <w:t>Purchaser</w:t>
      </w:r>
      <w:proofErr w:type="spellEnd"/>
      <w:r w:rsidRPr="00A0079F">
        <w:rPr>
          <w:rFonts w:ascii="Times New Roman" w:hAnsi="Times New Roman" w:cs="Times New Roman"/>
          <w:b/>
          <w:sz w:val="24"/>
          <w:szCs w:val="24"/>
        </w:rPr>
        <w:t xml:space="preserve">) </w:t>
      </w:r>
    </w:p>
    <w:p w14:paraId="2555E0A0"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Ul. Poniatowskiego 50</w:t>
      </w:r>
    </w:p>
    <w:p w14:paraId="6A971DEF" w14:textId="77777777" w:rsidR="002416D9" w:rsidRPr="004630BD" w:rsidRDefault="002416D9" w:rsidP="002416D9">
      <w:pPr>
        <w:autoSpaceDE w:val="0"/>
        <w:autoSpaceDN w:val="0"/>
        <w:adjustRightInd w:val="0"/>
        <w:spacing w:after="0" w:line="240" w:lineRule="auto"/>
        <w:rPr>
          <w:rFonts w:ascii="Times New Roman" w:hAnsi="Times New Roman" w:cs="Times New Roman"/>
          <w:b/>
          <w:sz w:val="24"/>
          <w:szCs w:val="24"/>
          <w:lang w:val="en-GB"/>
        </w:rPr>
      </w:pPr>
      <w:r w:rsidRPr="004630BD">
        <w:rPr>
          <w:rFonts w:ascii="Times New Roman" w:hAnsi="Times New Roman" w:cs="Times New Roman"/>
          <w:b/>
          <w:sz w:val="24"/>
          <w:szCs w:val="24"/>
          <w:lang w:val="en-GB"/>
        </w:rPr>
        <w:t xml:space="preserve">32-090 </w:t>
      </w:r>
      <w:proofErr w:type="spellStart"/>
      <w:r w:rsidRPr="004630BD">
        <w:rPr>
          <w:rFonts w:ascii="Times New Roman" w:hAnsi="Times New Roman" w:cs="Times New Roman"/>
          <w:b/>
          <w:sz w:val="24"/>
          <w:szCs w:val="24"/>
          <w:lang w:val="en-GB"/>
        </w:rPr>
        <w:t>Słomniki</w:t>
      </w:r>
      <w:proofErr w:type="spellEnd"/>
    </w:p>
    <w:p w14:paraId="4264426D" w14:textId="77777777" w:rsidR="005E35A5" w:rsidRPr="004630BD" w:rsidRDefault="005E35A5" w:rsidP="009946F2">
      <w:pPr>
        <w:autoSpaceDE w:val="0"/>
        <w:autoSpaceDN w:val="0"/>
        <w:adjustRightInd w:val="0"/>
        <w:spacing w:after="0" w:line="240" w:lineRule="auto"/>
        <w:rPr>
          <w:rFonts w:ascii="Times New Roman" w:hAnsi="Times New Roman" w:cs="Times New Roman"/>
          <w:sz w:val="24"/>
          <w:szCs w:val="24"/>
          <w:lang w:val="en-GB"/>
        </w:rPr>
      </w:pPr>
    </w:p>
    <w:p w14:paraId="0156C5DF" w14:textId="77777777" w:rsidR="00E62B0B" w:rsidRPr="004630BD" w:rsidRDefault="00E62B0B" w:rsidP="00E62B0B">
      <w:pPr>
        <w:autoSpaceDE w:val="0"/>
        <w:autoSpaceDN w:val="0"/>
        <w:adjustRightInd w:val="0"/>
        <w:spacing w:after="0" w:line="240" w:lineRule="auto"/>
        <w:rPr>
          <w:rFonts w:ascii="Times New Roman" w:hAnsi="Times New Roman" w:cs="Times New Roman"/>
          <w:sz w:val="24"/>
          <w:szCs w:val="24"/>
          <w:lang w:val="en-GB"/>
        </w:rPr>
      </w:pPr>
      <w:r w:rsidRPr="004630BD">
        <w:rPr>
          <w:rFonts w:ascii="Times New Roman" w:hAnsi="Times New Roman" w:cs="Times New Roman"/>
          <w:sz w:val="24"/>
          <w:szCs w:val="24"/>
          <w:lang w:val="en-GB"/>
        </w:rPr>
        <w:t>Dear Sir or Madam,</w:t>
      </w:r>
    </w:p>
    <w:p w14:paraId="78F19E2D" w14:textId="77777777" w:rsidR="00E62B0B" w:rsidRPr="004630BD" w:rsidRDefault="00E62B0B" w:rsidP="00E62B0B">
      <w:pPr>
        <w:autoSpaceDE w:val="0"/>
        <w:autoSpaceDN w:val="0"/>
        <w:adjustRightInd w:val="0"/>
        <w:spacing w:after="0" w:line="240" w:lineRule="auto"/>
        <w:rPr>
          <w:rFonts w:ascii="Times New Roman" w:hAnsi="Times New Roman" w:cs="Times New Roman"/>
          <w:sz w:val="24"/>
          <w:szCs w:val="24"/>
          <w:lang w:val="en-GB"/>
        </w:rPr>
      </w:pPr>
    </w:p>
    <w:p w14:paraId="684E1DF5" w14:textId="2E8CE5CF" w:rsidR="005E35A5"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relation </w:t>
      </w:r>
      <w:r w:rsidR="00E62B0B" w:rsidRPr="00A0079F">
        <w:rPr>
          <w:rFonts w:ascii="Times New Roman" w:hAnsi="Times New Roman" w:cs="Times New Roman"/>
          <w:sz w:val="24"/>
          <w:szCs w:val="24"/>
          <w:lang w:val="en-US"/>
        </w:rPr>
        <w:t xml:space="preserve">to the </w:t>
      </w:r>
      <w:r w:rsidRPr="00A0079F">
        <w:rPr>
          <w:rFonts w:ascii="Times New Roman" w:hAnsi="Times New Roman" w:cs="Times New Roman"/>
          <w:sz w:val="24"/>
          <w:szCs w:val="24"/>
          <w:lang w:val="en-US"/>
        </w:rPr>
        <w:t xml:space="preserve">investment </w:t>
      </w:r>
      <w:r w:rsidR="00E62B0B" w:rsidRPr="00A0079F">
        <w:rPr>
          <w:rFonts w:ascii="Times New Roman" w:hAnsi="Times New Roman" w:cs="Times New Roman"/>
          <w:sz w:val="24"/>
          <w:szCs w:val="24"/>
          <w:lang w:val="en-US"/>
        </w:rPr>
        <w:t>project</w:t>
      </w:r>
      <w:r w:rsidRPr="00A0079F">
        <w:rPr>
          <w:rFonts w:ascii="Times New Roman" w:hAnsi="Times New Roman" w:cs="Times New Roman"/>
          <w:sz w:val="24"/>
          <w:szCs w:val="24"/>
          <w:lang w:val="en-US"/>
        </w:rPr>
        <w:t xml:space="preserve"> implemented by </w:t>
      </w:r>
      <w:r w:rsidR="00E62B0B" w:rsidRPr="00A0079F">
        <w:rPr>
          <w:rFonts w:ascii="Times New Roman" w:hAnsi="Times New Roman" w:cs="Times New Roman"/>
          <w:sz w:val="24"/>
          <w:szCs w:val="24"/>
          <w:lang w:val="en-US"/>
        </w:rPr>
        <w:t xml:space="preserve">Almus Sp. z o.o. we invite you to submit </w:t>
      </w:r>
      <w:r w:rsidRPr="00A0079F">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0ED557A5" w:rsidR="00E62B0B" w:rsidRPr="00A0079F"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invite to submit the offers all interested companies, which directly or indirectly work as providers of machines for </w:t>
      </w:r>
      <w:r w:rsidR="001761A3" w:rsidRPr="00A0079F">
        <w:rPr>
          <w:rFonts w:ascii="Times New Roman" w:hAnsi="Times New Roman" w:cs="Times New Roman"/>
          <w:sz w:val="24"/>
          <w:szCs w:val="24"/>
          <w:lang w:val="en-US"/>
        </w:rPr>
        <w:t xml:space="preserve">laying </w:t>
      </w:r>
      <w:r w:rsidRPr="00A0079F">
        <w:rPr>
          <w:rFonts w:ascii="Times New Roman" w:hAnsi="Times New Roman" w:cs="Times New Roman"/>
          <w:sz w:val="24"/>
          <w:szCs w:val="24"/>
          <w:lang w:val="en-US"/>
        </w:rPr>
        <w:t xml:space="preserve">tissue paper </w:t>
      </w:r>
      <w:r w:rsidR="00F816F9" w:rsidRPr="00A0079F">
        <w:rPr>
          <w:rFonts w:ascii="Times New Roman" w:hAnsi="Times New Roman" w:cs="Times New Roman"/>
          <w:sz w:val="24"/>
          <w:szCs w:val="24"/>
          <w:lang w:val="en-US"/>
        </w:rPr>
        <w:t>in roll</w:t>
      </w:r>
      <w:r w:rsidR="001761A3" w:rsidRPr="00A0079F">
        <w:rPr>
          <w:rFonts w:ascii="Times New Roman" w:hAnsi="Times New Roman" w:cs="Times New Roman"/>
          <w:sz w:val="24"/>
          <w:szCs w:val="24"/>
          <w:lang w:val="en-US"/>
        </w:rPr>
        <w:t xml:space="preserve"> on pallets.</w:t>
      </w:r>
      <w:r w:rsidRPr="00A0079F">
        <w:rPr>
          <w:rFonts w:ascii="Times New Roman" w:hAnsi="Times New Roman" w:cs="Times New Roman"/>
          <w:sz w:val="24"/>
          <w:szCs w:val="24"/>
          <w:lang w:val="en-US"/>
        </w:rPr>
        <w:t xml:space="preserve"> </w:t>
      </w:r>
    </w:p>
    <w:p w14:paraId="4ADFA590"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A0079F"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A0079F">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548552A3" w:rsidR="001E509F"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Delivery of equipment for the </w:t>
      </w:r>
      <w:bookmarkStart w:id="1" w:name="_Hlk124322536"/>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laying</w:t>
      </w: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of hygienic papers </w:t>
      </w:r>
      <w:r w:rsidR="00235C29" w:rsidRPr="00A0079F">
        <w:rPr>
          <w:rFonts w:ascii="Times New Roman" w:eastAsia="Times New Roman" w:hAnsi="Times New Roman" w:cs="Times New Roman"/>
          <w:b/>
          <w:bCs/>
          <w:sz w:val="24"/>
          <w:szCs w:val="24"/>
          <w:bdr w:val="none" w:sz="0" w:space="0" w:color="auto" w:frame="1"/>
          <w:shd w:val="clear" w:color="auto" w:fill="FFFFFF"/>
          <w:lang w:val="en-US" w:eastAsia="pl-PL"/>
        </w:rPr>
        <w:t>on</w:t>
      </w:r>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pallets</w:t>
      </w:r>
      <w:bookmarkEnd w:id="1"/>
    </w:p>
    <w:p w14:paraId="351FDA02" w14:textId="77777777" w:rsidR="00F816F9"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1E40AC57" w:rsidR="00C27A83"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Reference number: </w:t>
      </w:r>
      <w:r w:rsidR="00A0079F" w:rsidRPr="004630BD">
        <w:rPr>
          <w:rFonts w:ascii="Times New Roman" w:eastAsia="Times New Roman" w:hAnsi="Times New Roman" w:cs="Times New Roman"/>
          <w:b/>
          <w:sz w:val="24"/>
          <w:szCs w:val="24"/>
          <w:lang w:val="en-GB" w:eastAsia="pl-PL"/>
        </w:rPr>
        <w:t>12</w:t>
      </w:r>
      <w:r w:rsidR="007D1FFF" w:rsidRPr="004630BD">
        <w:rPr>
          <w:rFonts w:ascii="Times New Roman" w:eastAsia="Times New Roman" w:hAnsi="Times New Roman" w:cs="Times New Roman"/>
          <w:b/>
          <w:sz w:val="24"/>
          <w:szCs w:val="24"/>
          <w:lang w:val="en-GB" w:eastAsia="pl-PL"/>
        </w:rPr>
        <w:t>/01/2023</w:t>
      </w:r>
    </w:p>
    <w:p w14:paraId="6EB3AC80" w14:textId="77777777" w:rsidR="00C27A83" w:rsidRPr="00A0079F"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EU Project Number</w:t>
      </w:r>
      <w:r w:rsidR="00301475" w:rsidRPr="00A0079F">
        <w:rPr>
          <w:rFonts w:ascii="Times New Roman" w:eastAsia="Times New Roman" w:hAnsi="Times New Roman" w:cs="Times New Roman"/>
          <w:sz w:val="24"/>
          <w:szCs w:val="24"/>
          <w:lang w:val="en-US" w:eastAsia="pl-PL"/>
        </w:rPr>
        <w:t xml:space="preserve">: </w:t>
      </w:r>
    </w:p>
    <w:p w14:paraId="032A218B" w14:textId="77777777" w:rsidR="007D1FFF" w:rsidRPr="004630BD" w:rsidRDefault="007D1FFF" w:rsidP="007D1FFF">
      <w:pPr>
        <w:jc w:val="center"/>
        <w:textAlignment w:val="baseline"/>
        <w:rPr>
          <w:rFonts w:ascii="Times New Roman" w:hAnsi="Times New Roman" w:cs="Times New Roman"/>
          <w:b/>
          <w:bCs/>
          <w:sz w:val="24"/>
          <w:szCs w:val="24"/>
          <w:shd w:val="clear" w:color="auto" w:fill="FFFFFF"/>
          <w:lang w:val="en-GB"/>
        </w:rPr>
      </w:pPr>
      <w:r w:rsidRPr="004630BD">
        <w:rPr>
          <w:rFonts w:ascii="Times New Roman" w:hAnsi="Times New Roman" w:cs="Times New Roman"/>
          <w:b/>
          <w:bCs/>
          <w:sz w:val="24"/>
          <w:szCs w:val="24"/>
          <w:shd w:val="clear" w:color="auto" w:fill="FFFFFF"/>
          <w:lang w:val="en-GB"/>
        </w:rPr>
        <w:t>POIR.03.02.01-12-0001/20</w:t>
      </w:r>
    </w:p>
    <w:p w14:paraId="1EBA489A" w14:textId="77777777" w:rsidR="00301475" w:rsidRPr="00A0079F"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A0079F"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A0079F">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4630BD" w:rsidRDefault="00A97AE2" w:rsidP="00A97AE2">
      <w:pPr>
        <w:shd w:val="clear" w:color="auto" w:fill="FFFFFF"/>
        <w:jc w:val="center"/>
        <w:textAlignment w:val="baseline"/>
        <w:rPr>
          <w:rFonts w:ascii="Times New Roman" w:hAnsi="Times New Roman" w:cs="Times New Roman"/>
          <w:sz w:val="24"/>
          <w:szCs w:val="24"/>
        </w:rPr>
      </w:pPr>
    </w:p>
    <w:p w14:paraId="4A817565" w14:textId="63818805" w:rsidR="00A97AE2" w:rsidRPr="00A0079F" w:rsidRDefault="00E62B0B" w:rsidP="00A97AE2">
      <w:pPr>
        <w:shd w:val="clear" w:color="auto" w:fill="FFFFFF"/>
        <w:jc w:val="center"/>
        <w:textAlignment w:val="baseline"/>
        <w:rPr>
          <w:rFonts w:ascii="Times New Roman" w:hAnsi="Times New Roman" w:cs="Times New Roman"/>
          <w:b/>
          <w:bCs/>
          <w:sz w:val="24"/>
          <w:szCs w:val="24"/>
          <w:lang w:val="en-US"/>
        </w:rPr>
      </w:pPr>
      <w:r w:rsidRPr="00A0079F">
        <w:rPr>
          <w:rFonts w:ascii="Times New Roman" w:hAnsi="Times New Roman" w:cs="Times New Roman"/>
          <w:b/>
          <w:bCs/>
          <w:sz w:val="24"/>
          <w:szCs w:val="24"/>
          <w:lang w:val="en-US"/>
        </w:rPr>
        <w:t xml:space="preserve">THE MAIN CPV CODE: </w:t>
      </w:r>
    </w:p>
    <w:p w14:paraId="044D1F07"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42921300-1</w:t>
      </w:r>
    </w:p>
    <w:p w14:paraId="1DABF4DC"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68DD60EE"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(Packing or wrapping machinery)</w:t>
      </w:r>
    </w:p>
    <w:p w14:paraId="0FDC6F78"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6ACFC61"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42800000-4</w:t>
      </w:r>
    </w:p>
    <w:p w14:paraId="055AC80B"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7DB63613" w14:textId="035A868C" w:rsidR="00155B2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(Machinery for paper or paperboard production)</w:t>
      </w:r>
    </w:p>
    <w:p w14:paraId="42E84D59" w14:textId="64EC3AC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5597D043" w14:textId="77777777" w:rsidR="00822736" w:rsidRPr="00A0079F" w:rsidRDefault="00822736" w:rsidP="00822736">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A0079F"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Main place or location of the project:</w:t>
      </w:r>
    </w:p>
    <w:p w14:paraId="53F67878" w14:textId="717B3589" w:rsidR="00C27A83" w:rsidRPr="004630BD"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val="en-GB" w:eastAsia="pl-PL"/>
        </w:rPr>
      </w:pPr>
      <w:proofErr w:type="spellStart"/>
      <w:r w:rsidRPr="004630BD">
        <w:rPr>
          <w:rFonts w:ascii="Times New Roman" w:eastAsia="Times New Roman" w:hAnsi="Times New Roman" w:cs="Times New Roman"/>
          <w:b/>
          <w:sz w:val="24"/>
          <w:szCs w:val="24"/>
          <w:lang w:val="en-GB" w:eastAsia="pl-PL"/>
        </w:rPr>
        <w:t>ul</w:t>
      </w:r>
      <w:proofErr w:type="spellEnd"/>
      <w:r w:rsidRPr="004630BD">
        <w:rPr>
          <w:rFonts w:ascii="Times New Roman" w:eastAsia="Times New Roman" w:hAnsi="Times New Roman" w:cs="Times New Roman"/>
          <w:b/>
          <w:sz w:val="24"/>
          <w:szCs w:val="24"/>
          <w:lang w:val="en-GB" w:eastAsia="pl-PL"/>
        </w:rPr>
        <w:t xml:space="preserve">. </w:t>
      </w:r>
      <w:proofErr w:type="spellStart"/>
      <w:r w:rsidRPr="004630BD">
        <w:rPr>
          <w:rFonts w:ascii="Times New Roman" w:eastAsia="Times New Roman" w:hAnsi="Times New Roman" w:cs="Times New Roman"/>
          <w:b/>
          <w:sz w:val="24"/>
          <w:szCs w:val="24"/>
          <w:lang w:val="en-GB" w:eastAsia="pl-PL"/>
        </w:rPr>
        <w:t>Poniatowskiego</w:t>
      </w:r>
      <w:proofErr w:type="spellEnd"/>
      <w:r w:rsidRPr="004630BD">
        <w:rPr>
          <w:rFonts w:ascii="Times New Roman" w:eastAsia="Times New Roman" w:hAnsi="Times New Roman" w:cs="Times New Roman"/>
          <w:b/>
          <w:sz w:val="24"/>
          <w:szCs w:val="24"/>
          <w:lang w:val="en-GB" w:eastAsia="pl-PL"/>
        </w:rPr>
        <w:t xml:space="preserve"> 50, </w:t>
      </w:r>
      <w:r w:rsidR="002A517B" w:rsidRPr="004630BD">
        <w:rPr>
          <w:rFonts w:ascii="Times New Roman" w:eastAsia="Times New Roman" w:hAnsi="Times New Roman" w:cs="Times New Roman"/>
          <w:b/>
          <w:sz w:val="24"/>
          <w:szCs w:val="24"/>
          <w:lang w:val="en-GB" w:eastAsia="pl-PL"/>
        </w:rPr>
        <w:br/>
      </w:r>
      <w:r w:rsidR="008A6ACB" w:rsidRPr="004630BD">
        <w:rPr>
          <w:rFonts w:ascii="Times New Roman" w:eastAsia="Times New Roman" w:hAnsi="Times New Roman" w:cs="Times New Roman"/>
          <w:b/>
          <w:sz w:val="24"/>
          <w:szCs w:val="24"/>
          <w:lang w:val="en-GB" w:eastAsia="pl-PL"/>
        </w:rPr>
        <w:t xml:space="preserve">32-090 </w:t>
      </w:r>
      <w:proofErr w:type="spellStart"/>
      <w:r w:rsidR="008A6ACB" w:rsidRPr="004630BD">
        <w:rPr>
          <w:rFonts w:ascii="Times New Roman" w:eastAsia="Times New Roman" w:hAnsi="Times New Roman" w:cs="Times New Roman"/>
          <w:b/>
          <w:sz w:val="24"/>
          <w:szCs w:val="24"/>
          <w:lang w:val="en-GB" w:eastAsia="pl-PL"/>
        </w:rPr>
        <w:t>Słomniki</w:t>
      </w:r>
      <w:proofErr w:type="spellEnd"/>
      <w:r w:rsidR="008A6ACB" w:rsidRPr="004630BD">
        <w:rPr>
          <w:rFonts w:ascii="Times New Roman" w:eastAsia="Times New Roman" w:hAnsi="Times New Roman" w:cs="Times New Roman"/>
          <w:b/>
          <w:sz w:val="24"/>
          <w:szCs w:val="24"/>
          <w:lang w:val="en-GB" w:eastAsia="pl-PL"/>
        </w:rPr>
        <w:t>, Polska</w:t>
      </w:r>
      <w:r w:rsidR="00A97AE2" w:rsidRPr="004630BD">
        <w:rPr>
          <w:rFonts w:ascii="Times New Roman" w:eastAsia="Times New Roman" w:hAnsi="Times New Roman" w:cs="Times New Roman"/>
          <w:b/>
          <w:sz w:val="24"/>
          <w:szCs w:val="24"/>
          <w:lang w:val="en-GB" w:eastAsia="pl-PL"/>
        </w:rPr>
        <w:t xml:space="preserve"> / Poland </w:t>
      </w:r>
    </w:p>
    <w:p w14:paraId="31787095" w14:textId="77777777" w:rsidR="00C27A83" w:rsidRPr="004630BD" w:rsidRDefault="00C27A83" w:rsidP="00C27A83">
      <w:pPr>
        <w:autoSpaceDE w:val="0"/>
        <w:autoSpaceDN w:val="0"/>
        <w:adjustRightInd w:val="0"/>
        <w:spacing w:after="0" w:line="240" w:lineRule="auto"/>
        <w:rPr>
          <w:rFonts w:ascii="Times New Roman" w:hAnsi="Times New Roman" w:cs="Times New Roman"/>
          <w:sz w:val="24"/>
          <w:szCs w:val="24"/>
          <w:lang w:val="en-GB"/>
        </w:rPr>
      </w:pPr>
    </w:p>
    <w:p w14:paraId="1FCABB4B" w14:textId="77777777" w:rsidR="001761A3" w:rsidRPr="004630BD" w:rsidRDefault="001761A3" w:rsidP="00671707">
      <w:pPr>
        <w:autoSpaceDE w:val="0"/>
        <w:autoSpaceDN w:val="0"/>
        <w:adjustRightInd w:val="0"/>
        <w:spacing w:after="0" w:line="240" w:lineRule="auto"/>
        <w:ind w:left="360"/>
        <w:jc w:val="center"/>
        <w:rPr>
          <w:rFonts w:ascii="Times New Roman" w:hAnsi="Times New Roman" w:cs="Times New Roman"/>
          <w:b/>
          <w:sz w:val="24"/>
          <w:szCs w:val="24"/>
          <w:u w:val="single"/>
          <w:lang w:val="en-GB"/>
        </w:rPr>
      </w:pPr>
    </w:p>
    <w:p w14:paraId="1D44E53D" w14:textId="04B145AD" w:rsidR="00284D9B" w:rsidRPr="004630BD"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lang w:val="en-GB"/>
        </w:rPr>
      </w:pPr>
      <w:r w:rsidRPr="004630BD">
        <w:rPr>
          <w:rFonts w:ascii="Times New Roman" w:hAnsi="Times New Roman" w:cs="Times New Roman"/>
          <w:b/>
          <w:sz w:val="24"/>
          <w:szCs w:val="24"/>
          <w:u w:val="single"/>
          <w:lang w:val="en-GB"/>
        </w:rPr>
        <w:br/>
      </w:r>
      <w:r w:rsidRPr="004630BD">
        <w:rPr>
          <w:rFonts w:ascii="Times New Roman" w:hAnsi="Times New Roman" w:cs="Times New Roman"/>
          <w:b/>
          <w:sz w:val="24"/>
          <w:szCs w:val="24"/>
          <w:u w:val="single"/>
          <w:lang w:val="en-GB"/>
        </w:rPr>
        <w:br/>
      </w:r>
    </w:p>
    <w:p w14:paraId="7483DE91" w14:textId="771B2854" w:rsidR="006B3AF5" w:rsidRPr="004630BD"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lang w:val="en-GB"/>
        </w:rPr>
      </w:pPr>
      <w:r w:rsidRPr="004630BD">
        <w:rPr>
          <w:rFonts w:ascii="Times New Roman" w:hAnsi="Times New Roman" w:cs="Times New Roman"/>
          <w:b/>
          <w:sz w:val="24"/>
          <w:szCs w:val="24"/>
          <w:u w:val="single"/>
          <w:lang w:val="en-GB"/>
        </w:rPr>
        <w:lastRenderedPageBreak/>
        <w:t>Selection criteria for the offer:</w:t>
      </w:r>
      <w:r w:rsidR="006A185F" w:rsidRPr="004630BD">
        <w:rPr>
          <w:rFonts w:ascii="Times New Roman" w:hAnsi="Times New Roman" w:cs="Times New Roman"/>
          <w:b/>
          <w:sz w:val="24"/>
          <w:szCs w:val="24"/>
          <w:u w:val="single"/>
          <w:lang w:val="en-GB"/>
        </w:rPr>
        <w:t xml:space="preserve"> </w:t>
      </w:r>
    </w:p>
    <w:p w14:paraId="01FE43BC" w14:textId="77777777" w:rsidR="006A185F" w:rsidRPr="004630BD" w:rsidRDefault="006A185F" w:rsidP="00671707">
      <w:pPr>
        <w:autoSpaceDE w:val="0"/>
        <w:autoSpaceDN w:val="0"/>
        <w:adjustRightInd w:val="0"/>
        <w:spacing w:after="0" w:line="240" w:lineRule="auto"/>
        <w:ind w:left="360"/>
        <w:jc w:val="center"/>
        <w:rPr>
          <w:rFonts w:ascii="Times New Roman" w:hAnsi="Times New Roman" w:cs="Times New Roman"/>
          <w:sz w:val="24"/>
          <w:szCs w:val="24"/>
          <w:lang w:val="en-GB"/>
        </w:rPr>
      </w:pPr>
    </w:p>
    <w:p w14:paraId="043C0228" w14:textId="77777777"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A0079F"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Qualitative 1st level access criterion - </w:t>
      </w:r>
      <w:r w:rsidRPr="00A0079F">
        <w:rPr>
          <w:rFonts w:ascii="Times New Roman" w:hAnsi="Times New Roman" w:cs="Times New Roman"/>
          <w:b/>
          <w:bCs/>
          <w:sz w:val="24"/>
          <w:szCs w:val="24"/>
          <w:lang w:val="en-US"/>
        </w:rPr>
        <w:t>guarantee for a minimum of 12 months and a maximum of 36 months</w:t>
      </w:r>
      <w:r w:rsidRPr="00A0079F">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A0079F"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785484"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Price criterion: </w:t>
      </w:r>
      <w:r w:rsidRPr="00A0079F">
        <w:rPr>
          <w:rFonts w:ascii="Times New Roman" w:hAnsi="Times New Roman" w:cs="Times New Roman"/>
          <w:b/>
          <w:bCs/>
          <w:sz w:val="24"/>
          <w:szCs w:val="24"/>
          <w:lang w:val="en-US"/>
        </w:rPr>
        <w:t>lowest net price</w:t>
      </w:r>
      <w:r w:rsidRPr="00A0079F">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w:t>
      </w:r>
      <w:r w:rsidRPr="00785484">
        <w:rPr>
          <w:rFonts w:ascii="Times New Roman" w:hAnsi="Times New Roman" w:cs="Times New Roman"/>
          <w:sz w:val="24"/>
          <w:szCs w:val="24"/>
          <w:lang w:val="en-US"/>
        </w:rPr>
        <w:t xml:space="preserve">multiplied by 10). </w:t>
      </w:r>
    </w:p>
    <w:p w14:paraId="473DE1DF" w14:textId="77777777" w:rsidR="0013281C" w:rsidRPr="00785484"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785484"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A potential supplier may gain a maximum of 100 points.</w:t>
      </w:r>
    </w:p>
    <w:p w14:paraId="6E29765F" w14:textId="77777777" w:rsidR="005A214A" w:rsidRPr="004630BD" w:rsidRDefault="005A214A" w:rsidP="005A214A">
      <w:pPr>
        <w:rPr>
          <w:rFonts w:ascii="Times New Roman" w:hAnsi="Times New Roman" w:cs="Times New Roman"/>
          <w:color w:val="000000"/>
          <w:spacing w:val="2"/>
          <w:sz w:val="24"/>
          <w:szCs w:val="24"/>
          <w:highlight w:val="yellow"/>
          <w:shd w:val="clear" w:color="auto" w:fill="FFFFFF"/>
          <w:lang w:val="en-GB"/>
        </w:rPr>
      </w:pPr>
    </w:p>
    <w:p w14:paraId="2361E986" w14:textId="7D155B4D" w:rsidR="005A214A" w:rsidRPr="004630BD" w:rsidRDefault="005A214A" w:rsidP="00785484">
      <w:pPr>
        <w:jc w:val="both"/>
        <w:rPr>
          <w:rFonts w:ascii="Times New Roman" w:hAnsi="Times New Roman" w:cs="Times New Roman"/>
          <w:sz w:val="24"/>
          <w:szCs w:val="24"/>
          <w:lang w:val="en-GB"/>
        </w:rPr>
      </w:pPr>
      <w:r w:rsidRPr="004630BD">
        <w:rPr>
          <w:rFonts w:ascii="Times New Roman" w:hAnsi="Times New Roman" w:cs="Times New Roman"/>
          <w:color w:val="000000"/>
          <w:spacing w:val="2"/>
          <w:sz w:val="24"/>
          <w:szCs w:val="24"/>
          <w:shd w:val="clear" w:color="auto" w:fill="FFFFFF"/>
          <w:lang w:val="en-GB"/>
        </w:rPr>
        <w:t xml:space="preserve">Purchaser accepts submitting offers in foreign currency. In that case the offer amount will be </w:t>
      </w:r>
      <w:r w:rsidRPr="004630BD">
        <w:rPr>
          <w:rFonts w:ascii="Times New Roman" w:hAnsi="Times New Roman" w:cs="Times New Roman"/>
          <w:sz w:val="24"/>
          <w:szCs w:val="24"/>
          <w:lang w:val="en-GB"/>
        </w:rPr>
        <w:t xml:space="preserve">converted for PLN according to NBP (National Bank of Poland) </w:t>
      </w:r>
      <w:r w:rsidR="00D3033B" w:rsidRPr="004630BD">
        <w:rPr>
          <w:rFonts w:ascii="Times New Roman" w:hAnsi="Times New Roman" w:cs="Times New Roman"/>
          <w:sz w:val="24"/>
          <w:szCs w:val="24"/>
          <w:lang w:val="en-GB"/>
        </w:rPr>
        <w:t xml:space="preserve">average </w:t>
      </w:r>
      <w:proofErr w:type="spellStart"/>
      <w:r w:rsidR="00D3033B" w:rsidRPr="004630BD">
        <w:rPr>
          <w:rFonts w:ascii="Times New Roman" w:hAnsi="Times New Roman" w:cs="Times New Roman"/>
          <w:sz w:val="24"/>
          <w:szCs w:val="24"/>
          <w:lang w:val="en-GB"/>
        </w:rPr>
        <w:t>exchenge</w:t>
      </w:r>
      <w:proofErr w:type="spellEnd"/>
      <w:r w:rsidR="00D3033B" w:rsidRPr="004630BD">
        <w:rPr>
          <w:rFonts w:ascii="Times New Roman" w:hAnsi="Times New Roman" w:cs="Times New Roman"/>
          <w:sz w:val="24"/>
          <w:szCs w:val="24"/>
          <w:lang w:val="en-GB"/>
        </w:rPr>
        <w:t xml:space="preserve"> </w:t>
      </w:r>
      <w:r w:rsidRPr="004630BD">
        <w:rPr>
          <w:rFonts w:ascii="Times New Roman" w:hAnsi="Times New Roman" w:cs="Times New Roman"/>
          <w:sz w:val="24"/>
          <w:szCs w:val="24"/>
          <w:lang w:val="en-GB"/>
        </w:rPr>
        <w:t>rate</w:t>
      </w:r>
      <w:r w:rsidR="00D3033B" w:rsidRPr="004630BD">
        <w:rPr>
          <w:rFonts w:ascii="Times New Roman" w:hAnsi="Times New Roman" w:cs="Times New Roman"/>
          <w:sz w:val="24"/>
          <w:szCs w:val="24"/>
          <w:lang w:val="en-GB"/>
        </w:rPr>
        <w:t xml:space="preserve"> from the date of issuing original offer request (12.01.2023).</w:t>
      </w:r>
    </w:p>
    <w:p w14:paraId="576D925D" w14:textId="7D4A1551" w:rsidR="00910995" w:rsidRPr="00785484"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A0079F"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A0079F"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A0079F"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A0079F">
        <w:rPr>
          <w:rFonts w:ascii="Times New Roman" w:hAnsi="Times New Roman" w:cs="Times New Roman"/>
          <w:b/>
          <w:sz w:val="24"/>
          <w:szCs w:val="24"/>
          <w:u w:val="single"/>
          <w:lang w:val="en-US"/>
        </w:rPr>
        <w:t xml:space="preserve">Scope of supply </w:t>
      </w:r>
    </w:p>
    <w:p w14:paraId="2FF3EC66"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0E872ED" w:rsidR="00085EA7" w:rsidRPr="00A0079F" w:rsidRDefault="00085EA7" w:rsidP="00085EA7">
      <w:pP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subject of the order is a set of devices for the </w:t>
      </w:r>
      <w:r w:rsidR="00235C29" w:rsidRPr="00A0079F">
        <w:rPr>
          <w:rFonts w:ascii="Times New Roman" w:hAnsi="Times New Roman" w:cs="Times New Roman"/>
          <w:sz w:val="24"/>
          <w:szCs w:val="24"/>
          <w:lang w:val="en-US"/>
        </w:rPr>
        <w:t>laying of hygienic papers on pallets</w:t>
      </w:r>
      <w:r w:rsidRPr="00A0079F">
        <w:rPr>
          <w:rFonts w:ascii="Times New Roman" w:hAnsi="Times New Roman" w:cs="Times New Roman"/>
          <w:sz w:val="24"/>
          <w:szCs w:val="24"/>
          <w:lang w:val="en-US"/>
        </w:rPr>
        <w:t>.</w:t>
      </w:r>
    </w:p>
    <w:p w14:paraId="714AC7D3"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A0079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A0079F">
        <w:rPr>
          <w:rFonts w:ascii="Times New Roman" w:hAnsi="Times New Roman" w:cs="Times New Roman"/>
          <w:b/>
          <w:sz w:val="24"/>
          <w:szCs w:val="24"/>
          <w:highlight w:val="yellow"/>
          <w:lang w:val="en-US"/>
        </w:rPr>
        <w:t>Supply</w:t>
      </w:r>
      <w:r w:rsidR="00FD1179" w:rsidRPr="00A0079F">
        <w:rPr>
          <w:rFonts w:ascii="Times New Roman" w:hAnsi="Times New Roman" w:cs="Times New Roman"/>
          <w:b/>
          <w:sz w:val="24"/>
          <w:szCs w:val="24"/>
          <w:highlight w:val="yellow"/>
          <w:lang w:val="en-US"/>
        </w:rPr>
        <w:t xml:space="preserve"> specification: </w:t>
      </w:r>
    </w:p>
    <w:p w14:paraId="7D502444" w14:textId="77777777" w:rsidR="007D1FFF" w:rsidRPr="00A0079F"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A0079F" w:rsidRPr="00A0079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A0079F" w:rsidRDefault="007F65D4" w:rsidP="007F65D4">
            <w:pPr>
              <w:spacing w:line="276" w:lineRule="auto"/>
              <w:jc w:val="center"/>
            </w:pPr>
            <w:r w:rsidRPr="00A0079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A0079F" w:rsidRDefault="007F65D4" w:rsidP="007F65D4">
            <w:pPr>
              <w:spacing w:line="276" w:lineRule="auto"/>
              <w:jc w:val="center"/>
            </w:pPr>
            <w:r w:rsidRPr="00A0079F">
              <w:rPr>
                <w:b/>
                <w:bCs/>
                <w:sz w:val="24"/>
                <w:szCs w:val="24"/>
                <w:highlight w:val="yellow"/>
                <w:bdr w:val="none" w:sz="0" w:space="0" w:color="auto" w:frame="1"/>
                <w:shd w:val="clear" w:color="auto" w:fill="FFFF00"/>
                <w:lang w:val="en-US"/>
              </w:rPr>
              <w:t>PARAMETERS</w:t>
            </w:r>
          </w:p>
        </w:tc>
      </w:tr>
      <w:tr w:rsidR="007D1FFF" w:rsidRPr="0015305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48FB6F35" w:rsidR="007D1FFF" w:rsidRPr="00A0079F" w:rsidRDefault="001761A3" w:rsidP="00CA648D">
            <w:pPr>
              <w:spacing w:line="276" w:lineRule="auto"/>
              <w:jc w:val="center"/>
              <w:rPr>
                <w:b/>
              </w:rPr>
            </w:pPr>
            <w:proofErr w:type="spellStart"/>
            <w:r w:rsidRPr="00A0079F">
              <w:rPr>
                <w:b/>
              </w:rPr>
              <w:t>Palletization</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4630BD" w:rsidRDefault="007F65D4" w:rsidP="00CA648D">
            <w:pPr>
              <w:autoSpaceDE w:val="0"/>
              <w:autoSpaceDN w:val="0"/>
              <w:spacing w:after="160" w:line="276" w:lineRule="auto"/>
              <w:jc w:val="both"/>
              <w:rPr>
                <w:sz w:val="24"/>
                <w:szCs w:val="24"/>
                <w:lang w:val="en-GB"/>
              </w:rPr>
            </w:pPr>
            <w:r w:rsidRPr="004630BD">
              <w:rPr>
                <w:sz w:val="24"/>
                <w:szCs w:val="24"/>
                <w:lang w:val="en-GB"/>
              </w:rPr>
              <w:t>Minimal parameters</w:t>
            </w:r>
            <w:r w:rsidR="007D1FFF" w:rsidRPr="004630BD">
              <w:rPr>
                <w:sz w:val="24"/>
                <w:szCs w:val="24"/>
                <w:lang w:val="en-GB"/>
              </w:rPr>
              <w:t>:</w:t>
            </w:r>
          </w:p>
          <w:p w14:paraId="40F3DE7D" w14:textId="47DEC23A" w:rsidR="007E4E80" w:rsidRPr="004630BD" w:rsidRDefault="007E4E80" w:rsidP="007E4E80">
            <w:pPr>
              <w:autoSpaceDE w:val="0"/>
              <w:autoSpaceDN w:val="0"/>
              <w:spacing w:line="276" w:lineRule="auto"/>
              <w:jc w:val="both"/>
              <w:rPr>
                <w:bCs/>
                <w:sz w:val="24"/>
                <w:szCs w:val="24"/>
                <w:lang w:val="en-GB"/>
              </w:rPr>
            </w:pPr>
            <w:r w:rsidRPr="004630BD">
              <w:rPr>
                <w:bCs/>
                <w:sz w:val="24"/>
                <w:szCs w:val="24"/>
                <w:lang w:val="en-GB"/>
              </w:rPr>
              <w:t>- Automatic work from outfeed of bundler to issuing ready pallet</w:t>
            </w:r>
          </w:p>
          <w:p w14:paraId="0C885789" w14:textId="05B5A532" w:rsidR="00D3033B" w:rsidRPr="004630BD" w:rsidRDefault="007E4E80" w:rsidP="00D3033B">
            <w:pPr>
              <w:autoSpaceDE w:val="0"/>
              <w:autoSpaceDN w:val="0"/>
              <w:spacing w:line="276" w:lineRule="auto"/>
              <w:jc w:val="both"/>
              <w:rPr>
                <w:bCs/>
                <w:sz w:val="24"/>
                <w:szCs w:val="24"/>
                <w:lang w:val="en-GB"/>
              </w:rPr>
            </w:pPr>
            <w:r w:rsidRPr="004630BD">
              <w:rPr>
                <w:bCs/>
                <w:sz w:val="24"/>
                <w:szCs w:val="24"/>
                <w:lang w:val="en-GB"/>
              </w:rPr>
              <w:t>- Production speed up to 40 pallets/hour or more</w:t>
            </w:r>
            <w:r w:rsidR="00F31D42" w:rsidRPr="004630BD">
              <w:rPr>
                <w:bCs/>
                <w:sz w:val="24"/>
                <w:szCs w:val="24"/>
                <w:lang w:val="en-GB"/>
              </w:rPr>
              <w:t>. In that point we remark, that regarding all formats indicated in Appendix 3</w:t>
            </w:r>
            <w:r w:rsidR="00724835" w:rsidRPr="004630BD">
              <w:rPr>
                <w:bCs/>
                <w:sz w:val="24"/>
                <w:szCs w:val="24"/>
                <w:lang w:val="en-GB"/>
              </w:rPr>
              <w:t xml:space="preserve"> apply</w:t>
            </w:r>
            <w:r w:rsidR="004D6D54" w:rsidRPr="004630BD">
              <w:rPr>
                <w:bCs/>
                <w:sz w:val="24"/>
                <w:szCs w:val="24"/>
                <w:lang w:val="en-GB"/>
              </w:rPr>
              <w:t xml:space="preserve"> max efficiencies indicated in that file (means in some particular formats speeds can be lower </w:t>
            </w:r>
            <w:proofErr w:type="spellStart"/>
            <w:r w:rsidR="004D6D54" w:rsidRPr="004630BD">
              <w:rPr>
                <w:bCs/>
                <w:sz w:val="24"/>
                <w:szCs w:val="24"/>
                <w:lang w:val="en-GB"/>
              </w:rPr>
              <w:t>that</w:t>
            </w:r>
            <w:proofErr w:type="spellEnd"/>
            <w:r w:rsidR="004D6D54" w:rsidRPr="004630BD">
              <w:rPr>
                <w:bCs/>
                <w:sz w:val="24"/>
                <w:szCs w:val="24"/>
                <w:lang w:val="en-GB"/>
              </w:rPr>
              <w:t xml:space="preserve"> 40 pallets/h).</w:t>
            </w:r>
          </w:p>
          <w:p w14:paraId="5FAD4E0C" w14:textId="77777777" w:rsidR="00F31D42" w:rsidRPr="004630BD" w:rsidRDefault="00F31D42" w:rsidP="007E4E80">
            <w:pPr>
              <w:autoSpaceDE w:val="0"/>
              <w:autoSpaceDN w:val="0"/>
              <w:spacing w:line="276" w:lineRule="auto"/>
              <w:jc w:val="both"/>
              <w:rPr>
                <w:bCs/>
                <w:sz w:val="24"/>
                <w:szCs w:val="24"/>
                <w:lang w:val="en-GB"/>
              </w:rPr>
            </w:pPr>
          </w:p>
          <w:p w14:paraId="514960B7" w14:textId="4787DA55" w:rsidR="007E4E80" w:rsidRPr="004630BD" w:rsidRDefault="007E4E80" w:rsidP="007E4E80">
            <w:pPr>
              <w:autoSpaceDE w:val="0"/>
              <w:autoSpaceDN w:val="0"/>
              <w:spacing w:line="276" w:lineRule="auto"/>
              <w:jc w:val="both"/>
              <w:rPr>
                <w:bCs/>
                <w:sz w:val="24"/>
                <w:szCs w:val="24"/>
                <w:lang w:val="en-GB"/>
              </w:rPr>
            </w:pPr>
            <w:r w:rsidRPr="004630BD">
              <w:rPr>
                <w:bCs/>
                <w:sz w:val="24"/>
                <w:szCs w:val="24"/>
                <w:lang w:val="en-GB"/>
              </w:rPr>
              <w:t>- Conveying system and palletizing robot</w:t>
            </w:r>
          </w:p>
          <w:p w14:paraId="07103190" w14:textId="41CFBE3A" w:rsidR="007E4E80" w:rsidRPr="004630BD" w:rsidRDefault="007E4E80" w:rsidP="007E4E80">
            <w:pPr>
              <w:autoSpaceDE w:val="0"/>
              <w:autoSpaceDN w:val="0"/>
              <w:spacing w:line="276" w:lineRule="auto"/>
              <w:jc w:val="both"/>
              <w:rPr>
                <w:bCs/>
                <w:sz w:val="24"/>
                <w:szCs w:val="24"/>
                <w:lang w:val="en-GB"/>
              </w:rPr>
            </w:pPr>
            <w:r w:rsidRPr="004630BD">
              <w:rPr>
                <w:bCs/>
                <w:sz w:val="24"/>
                <w:szCs w:val="24"/>
                <w:lang w:val="en-GB"/>
              </w:rPr>
              <w:t xml:space="preserve">- </w:t>
            </w:r>
            <w:proofErr w:type="spellStart"/>
            <w:r w:rsidRPr="004630BD">
              <w:rPr>
                <w:bCs/>
                <w:sz w:val="24"/>
                <w:szCs w:val="24"/>
                <w:lang w:val="en-GB"/>
              </w:rPr>
              <w:t>Streching</w:t>
            </w:r>
            <w:proofErr w:type="spellEnd"/>
            <w:r w:rsidRPr="004630BD">
              <w:rPr>
                <w:bCs/>
                <w:sz w:val="24"/>
                <w:szCs w:val="24"/>
                <w:lang w:val="en-GB"/>
              </w:rPr>
              <w:t xml:space="preserve"> unit</w:t>
            </w:r>
          </w:p>
          <w:p w14:paraId="134A1611" w14:textId="59C19E9F" w:rsidR="007E4E80" w:rsidRPr="004630BD" w:rsidRDefault="007E4E80" w:rsidP="007E4E80">
            <w:pPr>
              <w:autoSpaceDE w:val="0"/>
              <w:autoSpaceDN w:val="0"/>
              <w:spacing w:line="276" w:lineRule="auto"/>
              <w:jc w:val="both"/>
              <w:rPr>
                <w:bCs/>
                <w:sz w:val="24"/>
                <w:szCs w:val="24"/>
                <w:lang w:val="en-GB"/>
              </w:rPr>
            </w:pPr>
            <w:r w:rsidRPr="004630BD">
              <w:rPr>
                <w:bCs/>
                <w:sz w:val="24"/>
                <w:szCs w:val="24"/>
                <w:lang w:val="en-GB"/>
              </w:rPr>
              <w:t xml:space="preserve">- Minimal </w:t>
            </w:r>
            <w:proofErr w:type="spellStart"/>
            <w:r w:rsidRPr="004630BD">
              <w:rPr>
                <w:bCs/>
                <w:sz w:val="24"/>
                <w:szCs w:val="24"/>
                <w:lang w:val="en-GB"/>
              </w:rPr>
              <w:t>strech</w:t>
            </w:r>
            <w:proofErr w:type="spellEnd"/>
            <w:r w:rsidRPr="004630BD">
              <w:rPr>
                <w:bCs/>
                <w:sz w:val="24"/>
                <w:szCs w:val="24"/>
                <w:lang w:val="en-GB"/>
              </w:rPr>
              <w:t xml:space="preserve"> foil thickness – 8 microns</w:t>
            </w:r>
          </w:p>
          <w:p w14:paraId="58118310" w14:textId="77777777" w:rsidR="007D1FFF" w:rsidRPr="004630BD" w:rsidRDefault="007E4E80" w:rsidP="007E4E80">
            <w:pPr>
              <w:autoSpaceDE w:val="0"/>
              <w:autoSpaceDN w:val="0"/>
              <w:spacing w:line="276" w:lineRule="auto"/>
              <w:jc w:val="both"/>
              <w:rPr>
                <w:bCs/>
                <w:sz w:val="24"/>
                <w:szCs w:val="24"/>
                <w:lang w:val="en-GB"/>
              </w:rPr>
            </w:pPr>
            <w:r w:rsidRPr="004630BD">
              <w:rPr>
                <w:bCs/>
                <w:sz w:val="24"/>
                <w:szCs w:val="24"/>
                <w:lang w:val="en-GB"/>
              </w:rPr>
              <w:lastRenderedPageBreak/>
              <w:t xml:space="preserve">- Maximal </w:t>
            </w:r>
            <w:proofErr w:type="spellStart"/>
            <w:r w:rsidRPr="004630BD">
              <w:rPr>
                <w:bCs/>
                <w:sz w:val="24"/>
                <w:szCs w:val="24"/>
                <w:lang w:val="en-GB"/>
              </w:rPr>
              <w:t>strech</w:t>
            </w:r>
            <w:proofErr w:type="spellEnd"/>
            <w:r w:rsidRPr="004630BD">
              <w:rPr>
                <w:bCs/>
                <w:sz w:val="24"/>
                <w:szCs w:val="24"/>
                <w:lang w:val="en-GB"/>
              </w:rPr>
              <w:t xml:space="preserve"> foil thickness – 40 microns or more</w:t>
            </w:r>
          </w:p>
          <w:p w14:paraId="65ABEA3E" w14:textId="77777777" w:rsidR="004B4FC4" w:rsidRPr="004630BD" w:rsidRDefault="004B4FC4" w:rsidP="00785484">
            <w:pPr>
              <w:rPr>
                <w:sz w:val="24"/>
                <w:szCs w:val="24"/>
                <w:lang w:val="en-GB"/>
              </w:rPr>
            </w:pPr>
          </w:p>
          <w:p w14:paraId="32DDF287" w14:textId="248F178D" w:rsidR="00785484" w:rsidRPr="004630BD" w:rsidRDefault="004B4FC4" w:rsidP="00785484">
            <w:pPr>
              <w:rPr>
                <w:sz w:val="24"/>
                <w:szCs w:val="24"/>
                <w:lang w:val="en-GB"/>
              </w:rPr>
            </w:pPr>
            <w:r w:rsidRPr="004630BD">
              <w:rPr>
                <w:sz w:val="24"/>
                <w:szCs w:val="24"/>
                <w:highlight w:val="yellow"/>
                <w:lang w:val="en-GB"/>
              </w:rPr>
              <w:t xml:space="preserve">- Minimal pallet height - </w:t>
            </w:r>
            <w:r w:rsidR="00785484" w:rsidRPr="004630BD">
              <w:rPr>
                <w:sz w:val="24"/>
                <w:szCs w:val="24"/>
                <w:highlight w:val="yellow"/>
                <w:lang w:val="en-GB"/>
              </w:rPr>
              <w:t xml:space="preserve">1 m </w:t>
            </w:r>
            <w:r w:rsidRPr="004630BD">
              <w:rPr>
                <w:sz w:val="24"/>
                <w:szCs w:val="24"/>
                <w:highlight w:val="yellow"/>
                <w:lang w:val="en-GB"/>
              </w:rPr>
              <w:t>gros</w:t>
            </w:r>
            <w:r w:rsidR="00724835" w:rsidRPr="004630BD">
              <w:rPr>
                <w:sz w:val="24"/>
                <w:szCs w:val="24"/>
                <w:lang w:val="en-GB"/>
              </w:rPr>
              <w:t>s</w:t>
            </w:r>
          </w:p>
          <w:p w14:paraId="07ADE63C" w14:textId="2B070F33" w:rsidR="00785484" w:rsidRPr="004630BD" w:rsidRDefault="004B4FC4" w:rsidP="00785484">
            <w:pPr>
              <w:rPr>
                <w:sz w:val="24"/>
                <w:szCs w:val="24"/>
                <w:highlight w:val="yellow"/>
                <w:lang w:val="en-GB"/>
              </w:rPr>
            </w:pPr>
            <w:r w:rsidRPr="004630BD">
              <w:rPr>
                <w:sz w:val="24"/>
                <w:szCs w:val="24"/>
                <w:highlight w:val="yellow"/>
                <w:lang w:val="en-GB"/>
              </w:rPr>
              <w:t xml:space="preserve">- </w:t>
            </w:r>
            <w:r w:rsidR="00785484" w:rsidRPr="004630BD">
              <w:rPr>
                <w:sz w:val="24"/>
                <w:szCs w:val="24"/>
                <w:highlight w:val="yellow"/>
                <w:lang w:val="en-GB"/>
              </w:rPr>
              <w:t>Ma</w:t>
            </w:r>
            <w:r w:rsidRPr="004630BD">
              <w:rPr>
                <w:sz w:val="24"/>
                <w:szCs w:val="24"/>
                <w:highlight w:val="yellow"/>
                <w:lang w:val="en-GB"/>
              </w:rPr>
              <w:t xml:space="preserve">ximal pallet weight </w:t>
            </w:r>
            <w:r w:rsidR="00785484" w:rsidRPr="004630BD">
              <w:rPr>
                <w:sz w:val="24"/>
                <w:szCs w:val="24"/>
                <w:highlight w:val="yellow"/>
                <w:lang w:val="en-GB"/>
              </w:rPr>
              <w:t>- 500 kg</w:t>
            </w:r>
          </w:p>
          <w:p w14:paraId="35664053" w14:textId="25E661EA" w:rsidR="00785484" w:rsidRPr="004630BD" w:rsidRDefault="004B4FC4" w:rsidP="00785484">
            <w:pPr>
              <w:rPr>
                <w:sz w:val="24"/>
                <w:szCs w:val="24"/>
                <w:highlight w:val="yellow"/>
                <w:lang w:val="en-GB"/>
              </w:rPr>
            </w:pPr>
            <w:r w:rsidRPr="004630BD">
              <w:rPr>
                <w:sz w:val="24"/>
                <w:szCs w:val="24"/>
                <w:highlight w:val="yellow"/>
                <w:lang w:val="en-GB"/>
              </w:rPr>
              <w:t xml:space="preserve">- </w:t>
            </w:r>
            <w:r w:rsidR="00785484" w:rsidRPr="004630BD">
              <w:rPr>
                <w:sz w:val="24"/>
                <w:szCs w:val="24"/>
                <w:highlight w:val="yellow"/>
                <w:lang w:val="en-GB"/>
              </w:rPr>
              <w:t>Ma</w:t>
            </w:r>
            <w:r w:rsidRPr="004630BD">
              <w:rPr>
                <w:sz w:val="24"/>
                <w:szCs w:val="24"/>
                <w:highlight w:val="yellow"/>
                <w:lang w:val="en-GB"/>
              </w:rPr>
              <w:t>ximal poly stretching rate -</w:t>
            </w:r>
            <w:r w:rsidR="00785484" w:rsidRPr="004630BD">
              <w:rPr>
                <w:sz w:val="24"/>
                <w:szCs w:val="24"/>
                <w:highlight w:val="yellow"/>
                <w:lang w:val="en-GB"/>
              </w:rPr>
              <w:t xml:space="preserve"> 400% </w:t>
            </w:r>
            <w:r w:rsidRPr="004630BD">
              <w:rPr>
                <w:sz w:val="24"/>
                <w:szCs w:val="24"/>
                <w:highlight w:val="yellow"/>
                <w:lang w:val="en-GB"/>
              </w:rPr>
              <w:t>or more</w:t>
            </w:r>
          </w:p>
          <w:p w14:paraId="12A85E36" w14:textId="77777777" w:rsidR="004B4FC4" w:rsidRPr="004630BD" w:rsidRDefault="004B4FC4"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highlight w:val="yellow"/>
                <w:lang w:val="en-GB"/>
              </w:rPr>
            </w:pPr>
            <w:r w:rsidRPr="004630BD">
              <w:rPr>
                <w:sz w:val="24"/>
                <w:szCs w:val="24"/>
                <w:highlight w:val="yellow"/>
                <w:lang w:val="en-GB"/>
              </w:rPr>
              <w:t xml:space="preserve">- </w:t>
            </w:r>
            <w:r w:rsidR="00785484" w:rsidRPr="004630BD">
              <w:rPr>
                <w:sz w:val="24"/>
                <w:szCs w:val="24"/>
                <w:highlight w:val="yellow"/>
                <w:lang w:val="en-GB"/>
              </w:rPr>
              <w:t>Minimal</w:t>
            </w:r>
            <w:r w:rsidRPr="004630BD">
              <w:rPr>
                <w:sz w:val="24"/>
                <w:szCs w:val="24"/>
                <w:highlight w:val="yellow"/>
                <w:lang w:val="en-GB"/>
              </w:rPr>
              <w:t xml:space="preserve"> poly plies on pallet – 10 or more, with possible regulation </w:t>
            </w:r>
          </w:p>
          <w:p w14:paraId="20875264" w14:textId="77777777" w:rsidR="00785484" w:rsidRPr="004630BD" w:rsidRDefault="004B4FC4"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lang w:val="en-GB"/>
              </w:rPr>
            </w:pPr>
            <w:r w:rsidRPr="004630BD">
              <w:rPr>
                <w:sz w:val="24"/>
                <w:szCs w:val="24"/>
                <w:highlight w:val="yellow"/>
                <w:lang w:val="en-GB"/>
              </w:rPr>
              <w:t>- r</w:t>
            </w:r>
            <w:r w:rsidR="00785484" w:rsidRPr="004630BD">
              <w:rPr>
                <w:sz w:val="24"/>
                <w:szCs w:val="24"/>
                <w:highlight w:val="yellow"/>
                <w:lang w:val="en-GB"/>
              </w:rPr>
              <w:t>oping system</w:t>
            </w:r>
          </w:p>
          <w:p w14:paraId="02709BD3" w14:textId="77777777" w:rsidR="00724835" w:rsidRPr="004630BD" w:rsidRDefault="00724835"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lang w:val="en-GB"/>
              </w:rPr>
            </w:pPr>
            <w:r w:rsidRPr="004630BD">
              <w:rPr>
                <w:sz w:val="24"/>
                <w:szCs w:val="24"/>
                <w:lang w:val="en-GB"/>
              </w:rPr>
              <w:t>- top sheet dispenser</w:t>
            </w:r>
          </w:p>
          <w:p w14:paraId="62A2D655" w14:textId="77777777" w:rsidR="00724835" w:rsidRPr="004630BD" w:rsidRDefault="00724835"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lang w:val="en-GB"/>
              </w:rPr>
            </w:pPr>
            <w:r w:rsidRPr="004630BD">
              <w:rPr>
                <w:sz w:val="24"/>
                <w:szCs w:val="24"/>
                <w:lang w:val="en-GB"/>
              </w:rPr>
              <w:t>- paper sheet feeding module</w:t>
            </w:r>
          </w:p>
          <w:p w14:paraId="0BCBE2DB" w14:textId="1C0561D5" w:rsidR="00724835" w:rsidRPr="004630BD" w:rsidRDefault="00724835"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Cs/>
                <w:lang w:val="en-GB"/>
              </w:rPr>
            </w:pPr>
            <w:r w:rsidRPr="004630BD">
              <w:rPr>
                <w:sz w:val="24"/>
                <w:szCs w:val="24"/>
                <w:lang w:val="en-GB"/>
              </w:rPr>
              <w:t>Signal output from machine to external production management system (PIMS)</w:t>
            </w:r>
          </w:p>
        </w:tc>
      </w:tr>
    </w:tbl>
    <w:p w14:paraId="4B63CEC4" w14:textId="3516AACB" w:rsidR="007D1FFF" w:rsidRPr="004630BD" w:rsidRDefault="007D1FFF" w:rsidP="007D1FFF">
      <w:pPr>
        <w:autoSpaceDE w:val="0"/>
        <w:autoSpaceDN w:val="0"/>
        <w:jc w:val="both"/>
        <w:rPr>
          <w:rFonts w:ascii="Times New Roman" w:hAnsi="Times New Roman" w:cs="Times New Roman"/>
          <w:sz w:val="24"/>
          <w:szCs w:val="24"/>
          <w:lang w:val="en-GB"/>
        </w:rPr>
      </w:pPr>
    </w:p>
    <w:p w14:paraId="182A132F" w14:textId="19DD25AE"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the offer, the Tenderer must ensure the possibility of </w:t>
      </w:r>
      <w:r w:rsidR="007E4E80" w:rsidRPr="00A0079F">
        <w:rPr>
          <w:rFonts w:ascii="Times New Roman" w:hAnsi="Times New Roman" w:cs="Times New Roman"/>
          <w:sz w:val="24"/>
          <w:szCs w:val="24"/>
          <w:lang w:val="en-US"/>
        </w:rPr>
        <w:t>palletizing</w:t>
      </w:r>
      <w:r w:rsidRPr="00A0079F">
        <w:rPr>
          <w:rFonts w:ascii="Times New Roman" w:hAnsi="Times New Roman" w:cs="Times New Roman"/>
          <w:sz w:val="24"/>
          <w:szCs w:val="24"/>
          <w:lang w:val="en-US"/>
        </w:rPr>
        <w:t xml:space="preserve"> </w:t>
      </w:r>
      <w:r w:rsidR="007E4E80" w:rsidRPr="00A0079F">
        <w:rPr>
          <w:rFonts w:ascii="Times New Roman" w:hAnsi="Times New Roman" w:cs="Times New Roman"/>
          <w:sz w:val="24"/>
          <w:szCs w:val="24"/>
          <w:lang w:val="en-US"/>
        </w:rPr>
        <w:t>all</w:t>
      </w:r>
      <w:r w:rsidRPr="00A0079F">
        <w:rPr>
          <w:rFonts w:ascii="Times New Roman" w:hAnsi="Times New Roman" w:cs="Times New Roman"/>
          <w:sz w:val="24"/>
          <w:szCs w:val="24"/>
          <w:lang w:val="en-US"/>
        </w:rPr>
        <w:t xml:space="preserve"> formats indicated in the Format List</w:t>
      </w:r>
      <w:r w:rsidR="007E4E80" w:rsidRPr="00A0079F">
        <w:rPr>
          <w:rFonts w:ascii="Times New Roman" w:hAnsi="Times New Roman" w:cs="Times New Roman"/>
          <w:sz w:val="24"/>
          <w:szCs w:val="24"/>
          <w:lang w:val="en-US"/>
        </w:rPr>
        <w:t xml:space="preserve"> (appendix 3), including speeds</w:t>
      </w:r>
      <w:r w:rsidR="00A0079F" w:rsidRPr="00A0079F">
        <w:rPr>
          <w:rFonts w:ascii="Times New Roman" w:hAnsi="Times New Roman" w:cs="Times New Roman"/>
          <w:sz w:val="24"/>
          <w:szCs w:val="24"/>
          <w:lang w:val="en-US"/>
        </w:rPr>
        <w:t xml:space="preserve"> equal or higher, shown in that appendix</w:t>
      </w:r>
      <w:r w:rsidRPr="00A0079F">
        <w:rPr>
          <w:rFonts w:ascii="Times New Roman" w:hAnsi="Times New Roman" w:cs="Times New Roman"/>
          <w:sz w:val="24"/>
          <w:szCs w:val="24"/>
          <w:lang w:val="en-US"/>
        </w:rPr>
        <w:t>. Failure to meet this requirement will result in excluding the offer from further proceedings.</w:t>
      </w:r>
    </w:p>
    <w:p w14:paraId="212EBC08"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799D0732" w14:textId="0A3D4ED8"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p w14:paraId="6D066060"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52607A46" w14:textId="35209D4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above or equivalent solutions, i.e. not inferior in quality to those present</w:t>
      </w:r>
      <w:r w:rsidR="00F43423" w:rsidRPr="00A0079F">
        <w:rPr>
          <w:rFonts w:ascii="Times New Roman" w:hAnsi="Times New Roman" w:cs="Times New Roman"/>
          <w:sz w:val="24"/>
          <w:szCs w:val="24"/>
          <w:lang w:val="en-US"/>
        </w:rPr>
        <w:t>ed in the inquiry, are allowed.</w:t>
      </w:r>
    </w:p>
    <w:p w14:paraId="40DE245A"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A0079F"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5EEBA874" w:rsidR="00671707" w:rsidRPr="00A0079F"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Offers should be valid </w:t>
      </w:r>
      <w:r w:rsidR="006A185F" w:rsidRPr="00A0079F">
        <w:rPr>
          <w:rFonts w:ascii="Times New Roman" w:hAnsi="Times New Roman" w:cs="Times New Roman"/>
          <w:sz w:val="24"/>
          <w:szCs w:val="24"/>
          <w:lang w:val="en-US"/>
        </w:rPr>
        <w:t xml:space="preserve">at least </w:t>
      </w:r>
      <w:r w:rsidR="00D97109" w:rsidRPr="00A0079F">
        <w:rPr>
          <w:rFonts w:ascii="Times New Roman" w:hAnsi="Times New Roman" w:cs="Times New Roman"/>
          <w:sz w:val="24"/>
          <w:szCs w:val="24"/>
          <w:lang w:val="en-US"/>
        </w:rPr>
        <w:t>till 28.03</w:t>
      </w:r>
      <w:r w:rsidR="00085EA7" w:rsidRPr="00A0079F">
        <w:rPr>
          <w:rFonts w:ascii="Times New Roman" w:hAnsi="Times New Roman" w:cs="Times New Roman"/>
          <w:sz w:val="24"/>
          <w:szCs w:val="24"/>
          <w:lang w:val="en-US"/>
        </w:rPr>
        <w:t>.</w:t>
      </w:r>
      <w:r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23</w:t>
      </w:r>
      <w:r w:rsidRPr="00A0079F">
        <w:rPr>
          <w:rFonts w:ascii="Times New Roman" w:hAnsi="Times New Roman" w:cs="Times New Roman"/>
          <w:sz w:val="24"/>
          <w:szCs w:val="24"/>
          <w:lang w:val="en-US"/>
        </w:rPr>
        <w:t xml:space="preserve">, and must be submit till </w:t>
      </w:r>
      <w:r w:rsidR="004630BD">
        <w:rPr>
          <w:rFonts w:ascii="Times New Roman" w:hAnsi="Times New Roman" w:cs="Times New Roman"/>
          <w:sz w:val="24"/>
          <w:szCs w:val="24"/>
          <w:lang w:val="en-US"/>
        </w:rPr>
        <w:t>27</w:t>
      </w:r>
      <w:r w:rsidR="00D4695E" w:rsidRPr="00A0079F">
        <w:rPr>
          <w:rFonts w:ascii="Times New Roman" w:hAnsi="Times New Roman" w:cs="Times New Roman"/>
          <w:sz w:val="24"/>
          <w:szCs w:val="24"/>
          <w:lang w:val="en-US"/>
        </w:rPr>
        <w:t>.02.2023</w:t>
      </w:r>
      <w:r w:rsidR="008627E8" w:rsidRPr="00A0079F">
        <w:rPr>
          <w:rFonts w:ascii="Times New Roman" w:hAnsi="Times New Roman" w:cs="Times New Roman"/>
          <w:sz w:val="24"/>
          <w:szCs w:val="24"/>
          <w:lang w:val="en-US"/>
        </w:rPr>
        <w:t xml:space="preserve"> 23:00</w:t>
      </w:r>
      <w:r w:rsidR="00E32133"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via e-mail (</w:t>
      </w:r>
      <w:r w:rsidR="00000000">
        <w:fldChar w:fldCharType="begin"/>
      </w:r>
      <w:r w:rsidR="00000000" w:rsidRPr="0015305F">
        <w:rPr>
          <w:lang w:val="en-GB"/>
        </w:rPr>
        <w:instrText>HYPERLINK "mailto:m.giec@almus.pl"</w:instrText>
      </w:r>
      <w:r w:rsidR="00000000">
        <w:fldChar w:fldCharType="separate"/>
      </w:r>
      <w:r w:rsidRPr="00A0079F">
        <w:rPr>
          <w:rStyle w:val="Hipercze"/>
          <w:rFonts w:ascii="Times New Roman" w:hAnsi="Times New Roman" w:cs="Times New Roman"/>
          <w:color w:val="auto"/>
          <w:sz w:val="24"/>
          <w:szCs w:val="24"/>
          <w:lang w:val="en-US"/>
        </w:rPr>
        <w:t>m.giec@almus.pl</w:t>
      </w:r>
      <w:r w:rsidR="00000000">
        <w:rPr>
          <w:rStyle w:val="Hipercze"/>
          <w:rFonts w:ascii="Times New Roman" w:hAnsi="Times New Roman" w:cs="Times New Roman"/>
          <w:color w:val="auto"/>
          <w:sz w:val="24"/>
          <w:szCs w:val="24"/>
          <w:lang w:val="en-US"/>
        </w:rPr>
        <w:fldChar w:fldCharType="end"/>
      </w:r>
      <w:r w:rsidRPr="00A0079F">
        <w:rPr>
          <w:rFonts w:ascii="Times New Roman" w:hAnsi="Times New Roman" w:cs="Times New Roman"/>
          <w:sz w:val="24"/>
          <w:szCs w:val="24"/>
          <w:lang w:val="en-US"/>
        </w:rPr>
        <w:t xml:space="preserve">), personally or via traditional mail (signed) to the address: </w:t>
      </w:r>
    </w:p>
    <w:p w14:paraId="21A15485" w14:textId="77777777" w:rsidR="00671707" w:rsidRPr="00A0079F"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4FA4C35" w:rsidR="007929EA" w:rsidRPr="00A0079F" w:rsidRDefault="00724835" w:rsidP="007929E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r>
    </w:p>
    <w:p w14:paraId="7D35E76E"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A0079F">
        <w:rPr>
          <w:rFonts w:ascii="Times New Roman" w:hAnsi="Times New Roman" w:cs="Times New Roman"/>
          <w:sz w:val="24"/>
          <w:szCs w:val="24"/>
        </w:rPr>
        <w:t>Almus Sp. z o.o.</w:t>
      </w:r>
    </w:p>
    <w:p w14:paraId="17FC6E5C"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A0079F">
        <w:rPr>
          <w:rFonts w:ascii="Times New Roman" w:hAnsi="Times New Roman" w:cs="Times New Roman"/>
          <w:sz w:val="24"/>
          <w:szCs w:val="24"/>
          <w:lang w:val="en-US"/>
        </w:rPr>
        <w:t>Ul</w:t>
      </w:r>
      <w:proofErr w:type="spellEnd"/>
      <w:r w:rsidRPr="00A0079F">
        <w:rPr>
          <w:rFonts w:ascii="Times New Roman" w:hAnsi="Times New Roman" w:cs="Times New Roman"/>
          <w:sz w:val="24"/>
          <w:szCs w:val="24"/>
          <w:lang w:val="en-US"/>
        </w:rPr>
        <w:t xml:space="preserve">. </w:t>
      </w:r>
      <w:proofErr w:type="spellStart"/>
      <w:r w:rsidRPr="00A0079F">
        <w:rPr>
          <w:rFonts w:ascii="Times New Roman" w:hAnsi="Times New Roman" w:cs="Times New Roman"/>
          <w:sz w:val="24"/>
          <w:szCs w:val="24"/>
          <w:lang w:val="en-US"/>
        </w:rPr>
        <w:t>Poniatowskiego</w:t>
      </w:r>
      <w:proofErr w:type="spellEnd"/>
      <w:r w:rsidRPr="00A0079F">
        <w:rPr>
          <w:rFonts w:ascii="Times New Roman" w:hAnsi="Times New Roman" w:cs="Times New Roman"/>
          <w:sz w:val="24"/>
          <w:szCs w:val="24"/>
          <w:lang w:val="en-US"/>
        </w:rPr>
        <w:t xml:space="preserve"> 50</w:t>
      </w:r>
    </w:p>
    <w:p w14:paraId="4A227B97"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32-090 </w:t>
      </w:r>
      <w:proofErr w:type="spellStart"/>
      <w:r w:rsidRPr="00A0079F">
        <w:rPr>
          <w:rFonts w:ascii="Times New Roman" w:hAnsi="Times New Roman" w:cs="Times New Roman"/>
          <w:sz w:val="24"/>
          <w:szCs w:val="24"/>
          <w:lang w:val="en-US"/>
        </w:rPr>
        <w:t>Słomniki</w:t>
      </w:r>
      <w:proofErr w:type="spellEnd"/>
    </w:p>
    <w:p w14:paraId="27EC243A" w14:textId="77777777" w:rsidR="00645E22" w:rsidRPr="00A0079F"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08FD873B" w:rsidR="00671707" w:rsidRPr="00A0079F"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opening of offers will take place </w:t>
      </w:r>
      <w:r w:rsidR="006A185F" w:rsidRPr="00A0079F">
        <w:rPr>
          <w:rFonts w:ascii="Times New Roman" w:hAnsi="Times New Roman" w:cs="Times New Roman"/>
          <w:sz w:val="24"/>
          <w:szCs w:val="24"/>
          <w:lang w:val="en-US"/>
        </w:rPr>
        <w:t xml:space="preserve">till </w:t>
      </w:r>
      <w:r w:rsidR="00724835">
        <w:rPr>
          <w:rFonts w:ascii="Times New Roman" w:hAnsi="Times New Roman" w:cs="Times New Roman"/>
          <w:sz w:val="24"/>
          <w:szCs w:val="24"/>
          <w:lang w:val="en-US"/>
        </w:rPr>
        <w:t>01.03</w:t>
      </w:r>
      <w:r w:rsidR="00085EA7" w:rsidRPr="00A0079F">
        <w:rPr>
          <w:rFonts w:ascii="Times New Roman" w:hAnsi="Times New Roman" w:cs="Times New Roman"/>
          <w:sz w:val="24"/>
          <w:szCs w:val="24"/>
          <w:lang w:val="en-US"/>
        </w:rPr>
        <w:t>.202</w:t>
      </w:r>
      <w:r w:rsidR="00D4695E" w:rsidRPr="00A0079F">
        <w:rPr>
          <w:rFonts w:ascii="Times New Roman" w:hAnsi="Times New Roman" w:cs="Times New Roman"/>
          <w:sz w:val="24"/>
          <w:szCs w:val="24"/>
          <w:lang w:val="en-US"/>
        </w:rPr>
        <w:t>3</w:t>
      </w:r>
      <w:r w:rsidR="006A185F" w:rsidRPr="00A0079F">
        <w:rPr>
          <w:rFonts w:ascii="Times New Roman" w:hAnsi="Times New Roman" w:cs="Times New Roman"/>
          <w:sz w:val="24"/>
          <w:szCs w:val="24"/>
          <w:lang w:val="en-US"/>
        </w:rPr>
        <w:t>, 4</w:t>
      </w:r>
      <w:r w:rsidRPr="00A0079F">
        <w:rPr>
          <w:rFonts w:ascii="Times New Roman" w:hAnsi="Times New Roman" w:cs="Times New Roman"/>
          <w:sz w:val="24"/>
          <w:szCs w:val="24"/>
          <w:lang w:val="en-US"/>
        </w:rPr>
        <w:t>:00 PM 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xml:space="preserve">. The tender result will be </w:t>
      </w:r>
      <w:r w:rsidR="006A185F" w:rsidRPr="00A0079F">
        <w:rPr>
          <w:rFonts w:ascii="Times New Roman" w:hAnsi="Times New Roman" w:cs="Times New Roman"/>
          <w:sz w:val="24"/>
          <w:szCs w:val="24"/>
          <w:lang w:val="en-US"/>
        </w:rPr>
        <w:t>communicated</w:t>
      </w:r>
      <w:r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till </w:t>
      </w:r>
      <w:r w:rsidR="00724835">
        <w:rPr>
          <w:rFonts w:ascii="Times New Roman" w:hAnsi="Times New Roman" w:cs="Times New Roman"/>
          <w:sz w:val="24"/>
          <w:szCs w:val="24"/>
          <w:lang w:val="en-US"/>
        </w:rPr>
        <w:t>03.03</w:t>
      </w:r>
      <w:r w:rsidR="00D4695E" w:rsidRPr="00A0079F">
        <w:rPr>
          <w:rFonts w:ascii="Times New Roman" w:hAnsi="Times New Roman" w:cs="Times New Roman"/>
          <w:sz w:val="24"/>
          <w:szCs w:val="24"/>
          <w:lang w:val="en-US"/>
        </w:rPr>
        <w:t>.2023</w:t>
      </w:r>
      <w:r w:rsidR="00085EA7"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 xml:space="preserve"> </w:t>
      </w:r>
    </w:p>
    <w:p w14:paraId="2CC3819D" w14:textId="77777777" w:rsidR="00671707" w:rsidRPr="00A0079F"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A0079F" w:rsidRDefault="00DC3F91" w:rsidP="00DC3F91">
      <w:pPr>
        <w:pStyle w:val="Default"/>
        <w:spacing w:after="113"/>
        <w:rPr>
          <w:rFonts w:ascii="Times New Roman" w:hAnsi="Times New Roman" w:cs="Times New Roman"/>
          <w:b/>
          <w:color w:val="auto"/>
          <w:lang w:val="en-US"/>
        </w:rPr>
      </w:pPr>
      <w:r w:rsidRPr="00A0079F">
        <w:rPr>
          <w:rFonts w:ascii="Times New Roman" w:hAnsi="Times New Roman" w:cs="Times New Roman"/>
          <w:b/>
          <w:color w:val="auto"/>
          <w:lang w:val="en-US"/>
        </w:rPr>
        <w:t xml:space="preserve">The deadline for the implementation of the contract </w:t>
      </w:r>
    </w:p>
    <w:p w14:paraId="44FE8543" w14:textId="77777777" w:rsidR="00DC3F91" w:rsidRPr="00A0079F" w:rsidRDefault="00DC3F91" w:rsidP="00DC3F91">
      <w:pPr>
        <w:pStyle w:val="Default"/>
        <w:spacing w:after="113"/>
        <w:rPr>
          <w:rFonts w:ascii="Times New Roman" w:hAnsi="Times New Roman" w:cs="Times New Roman"/>
          <w:b/>
          <w:color w:val="auto"/>
          <w:lang w:val="en-US"/>
        </w:rPr>
      </w:pPr>
    </w:p>
    <w:p w14:paraId="63503D46" w14:textId="50AD4C92" w:rsidR="0096149D" w:rsidRPr="00A0079F" w:rsidRDefault="00DC3F91" w:rsidP="00DC3F91">
      <w:pPr>
        <w:pStyle w:val="Default"/>
        <w:spacing w:after="113"/>
        <w:rPr>
          <w:rFonts w:ascii="Times New Roman" w:hAnsi="Times New Roman" w:cs="Times New Roman"/>
          <w:bCs/>
          <w:color w:val="auto"/>
          <w:lang w:val="en-US"/>
        </w:rPr>
      </w:pPr>
      <w:r w:rsidRPr="00A0079F">
        <w:rPr>
          <w:rFonts w:ascii="Times New Roman" w:hAnsi="Times New Roman" w:cs="Times New Roman"/>
          <w:bCs/>
          <w:color w:val="auto"/>
          <w:lang w:val="en-US"/>
        </w:rPr>
        <w:lastRenderedPageBreak/>
        <w:t>The maximum duration of</w:t>
      </w:r>
      <w:r w:rsidR="007E6FA3" w:rsidRPr="00A0079F">
        <w:rPr>
          <w:rFonts w:ascii="Times New Roman" w:hAnsi="Times New Roman" w:cs="Times New Roman"/>
          <w:bCs/>
          <w:color w:val="auto"/>
          <w:lang w:val="en-US"/>
        </w:rPr>
        <w:t xml:space="preserve"> the contract: no longer than </w:t>
      </w:r>
      <w:r w:rsidR="00A0079F" w:rsidRPr="00A0079F">
        <w:rPr>
          <w:rFonts w:ascii="Times New Roman" w:hAnsi="Times New Roman" w:cs="Times New Roman"/>
          <w:bCs/>
          <w:color w:val="auto"/>
          <w:lang w:val="en-US"/>
        </w:rPr>
        <w:t>11</w:t>
      </w:r>
      <w:r w:rsidR="00D4695E" w:rsidRPr="00A0079F">
        <w:rPr>
          <w:rFonts w:ascii="Times New Roman" w:hAnsi="Times New Roman" w:cs="Times New Roman"/>
          <w:bCs/>
          <w:color w:val="auto"/>
          <w:lang w:val="en-US"/>
        </w:rPr>
        <w:t>.1</w:t>
      </w:r>
      <w:r w:rsidR="00A0079F" w:rsidRPr="00A0079F">
        <w:rPr>
          <w:rFonts w:ascii="Times New Roman" w:hAnsi="Times New Roman" w:cs="Times New Roman"/>
          <w:bCs/>
          <w:color w:val="auto"/>
          <w:lang w:val="en-US"/>
        </w:rPr>
        <w:t>2</w:t>
      </w:r>
      <w:r w:rsidR="00D4695E" w:rsidRPr="00A0079F">
        <w:rPr>
          <w:rFonts w:ascii="Times New Roman" w:hAnsi="Times New Roman" w:cs="Times New Roman"/>
          <w:bCs/>
          <w:color w:val="auto"/>
          <w:lang w:val="en-US"/>
        </w:rPr>
        <w:t>.2023</w:t>
      </w:r>
    </w:p>
    <w:p w14:paraId="184B8D16" w14:textId="2D25E49F" w:rsidR="002A517B" w:rsidRPr="00A0079F" w:rsidRDefault="002A517B" w:rsidP="0096149D">
      <w:pPr>
        <w:pStyle w:val="Default"/>
        <w:spacing w:after="113"/>
        <w:rPr>
          <w:rFonts w:ascii="Times New Roman" w:hAnsi="Times New Roman" w:cs="Times New Roman"/>
          <w:color w:val="auto"/>
          <w:lang w:val="en-US"/>
        </w:rPr>
      </w:pPr>
    </w:p>
    <w:p w14:paraId="7C5039E0" w14:textId="41F3911A" w:rsidR="00DC3F91" w:rsidRPr="00A0079F" w:rsidRDefault="00DC3F91" w:rsidP="00DC3F91">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I</w:t>
      </w:r>
      <w:r w:rsidR="000802D2" w:rsidRPr="00A0079F">
        <w:rPr>
          <w:rFonts w:ascii="Times New Roman" w:hAnsi="Times New Roman" w:cs="Times New Roman"/>
          <w:b/>
          <w:color w:val="auto"/>
          <w:u w:val="single"/>
          <w:lang w:val="en-US"/>
        </w:rPr>
        <w:t xml:space="preserve"> </w:t>
      </w:r>
      <w:r w:rsidRPr="00A0079F">
        <w:rPr>
          <w:rFonts w:ascii="Times New Roman" w:hAnsi="Times New Roman" w:cs="Times New Roman"/>
          <w:b/>
          <w:color w:val="auto"/>
          <w:u w:val="single"/>
          <w:lang w:val="en-US"/>
        </w:rPr>
        <w:t>Conditions for participation in the proceedings</w:t>
      </w:r>
    </w:p>
    <w:p w14:paraId="2CC9374B" w14:textId="77777777" w:rsidR="00DC3F91" w:rsidRPr="00A0079F"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A0079F" w:rsidRDefault="00DC3F91" w:rsidP="00DC3F91">
      <w:pPr>
        <w:pStyle w:val="Default"/>
        <w:spacing w:after="113"/>
        <w:jc w:val="both"/>
        <w:rPr>
          <w:rFonts w:ascii="Times New Roman" w:hAnsi="Times New Roman" w:cs="Times New Roman"/>
          <w:bCs/>
          <w:color w:val="auto"/>
          <w:lang w:val="en-US"/>
        </w:rPr>
      </w:pPr>
      <w:r w:rsidRPr="00A0079F">
        <w:rPr>
          <w:rFonts w:ascii="Times New Roman" w:hAnsi="Times New Roman" w:cs="Times New Roman"/>
          <w:bCs/>
          <w:color w:val="auto"/>
          <w:lang w:val="en-US"/>
        </w:rPr>
        <w:t xml:space="preserve">We invite </w:t>
      </w:r>
      <w:r w:rsidR="000802D2" w:rsidRPr="00A0079F">
        <w:rPr>
          <w:rFonts w:ascii="Times New Roman" w:hAnsi="Times New Roman" w:cs="Times New Roman"/>
          <w:bCs/>
          <w:color w:val="auto"/>
          <w:lang w:val="en-US"/>
        </w:rPr>
        <w:t xml:space="preserve">to participate in the procedure </w:t>
      </w:r>
      <w:r w:rsidRPr="00A0079F">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A0079F">
        <w:rPr>
          <w:rFonts w:ascii="Times New Roman" w:hAnsi="Times New Roman" w:cs="Times New Roman"/>
          <w:bCs/>
          <w:color w:val="auto"/>
          <w:lang w:val="en-US"/>
        </w:rPr>
        <w:t xml:space="preserve"> Submitting the offer means that Bidder fulfill that condition</w:t>
      </w:r>
      <w:r w:rsidR="00603761" w:rsidRPr="004630BD">
        <w:rPr>
          <w:rFonts w:ascii="Times New Roman" w:hAnsi="Times New Roman" w:cs="Times New Roman"/>
          <w:color w:val="auto"/>
          <w:lang w:val="en-GB"/>
        </w:rPr>
        <w:t>.</w:t>
      </w:r>
    </w:p>
    <w:p w14:paraId="577E62EE" w14:textId="470E78B4" w:rsidR="007B1911" w:rsidRPr="004630BD" w:rsidRDefault="007B1911" w:rsidP="007B1911">
      <w:pPr>
        <w:rPr>
          <w:rFonts w:ascii="Times New Roman" w:hAnsi="Times New Roman" w:cs="Times New Roman"/>
          <w:sz w:val="24"/>
          <w:szCs w:val="24"/>
          <w:lang w:val="en-GB"/>
        </w:rPr>
      </w:pPr>
      <w:r w:rsidRPr="004630BD">
        <w:rPr>
          <w:rFonts w:ascii="Times New Roman" w:hAnsi="Times New Roman" w:cs="Times New Roman"/>
          <w:sz w:val="24"/>
          <w:szCs w:val="24"/>
          <w:lang w:val="en-GB"/>
        </w:rPr>
        <w:t>We also accept only that companies, which in period from 01.01.2020 have accomplished at least 3 projects like described in offer request and for branch of hygienic tissue roll paper, and total worth</w:t>
      </w:r>
      <w:r w:rsidR="006A4E0C" w:rsidRPr="004630BD">
        <w:rPr>
          <w:rFonts w:ascii="Times New Roman" w:hAnsi="Times New Roman" w:cs="Times New Roman"/>
          <w:sz w:val="24"/>
          <w:szCs w:val="24"/>
          <w:lang w:val="en-GB"/>
        </w:rPr>
        <w:t xml:space="preserve"> of each mentioned project was 5</w:t>
      </w:r>
      <w:r w:rsidRPr="004630BD">
        <w:rPr>
          <w:rFonts w:ascii="Times New Roman" w:hAnsi="Times New Roman" w:cs="Times New Roman"/>
          <w:sz w:val="24"/>
          <w:szCs w:val="24"/>
          <w:lang w:val="en-GB"/>
        </w:rPr>
        <w:t xml:space="preserve">00 000 EUR or </w:t>
      </w:r>
      <w:r w:rsidR="006A4E0C" w:rsidRPr="004630BD">
        <w:rPr>
          <w:rFonts w:ascii="Times New Roman" w:hAnsi="Times New Roman" w:cs="Times New Roman"/>
          <w:sz w:val="24"/>
          <w:szCs w:val="24"/>
          <w:lang w:val="en-GB"/>
        </w:rPr>
        <w:t>2 32</w:t>
      </w:r>
      <w:r w:rsidRPr="004630BD">
        <w:rPr>
          <w:rFonts w:ascii="Times New Roman" w:hAnsi="Times New Roman" w:cs="Times New Roman"/>
          <w:sz w:val="24"/>
          <w:szCs w:val="24"/>
          <w:lang w:val="en-GB"/>
        </w:rPr>
        <w:t xml:space="preserve">0 000 PLN. Fulfilling of that obligation can be confirmed only by </w:t>
      </w:r>
      <w:r w:rsidR="00647D67" w:rsidRPr="004630BD">
        <w:rPr>
          <w:rFonts w:ascii="Times New Roman" w:hAnsi="Times New Roman" w:cs="Times New Roman"/>
          <w:sz w:val="24"/>
          <w:szCs w:val="24"/>
          <w:lang w:val="en-GB"/>
        </w:rPr>
        <w:t xml:space="preserve">sending 3 </w:t>
      </w:r>
      <w:proofErr w:type="spellStart"/>
      <w:r w:rsidR="00647D67" w:rsidRPr="004630BD">
        <w:rPr>
          <w:rFonts w:ascii="Times New Roman" w:hAnsi="Times New Roman" w:cs="Times New Roman"/>
          <w:sz w:val="24"/>
          <w:szCs w:val="24"/>
          <w:lang w:val="en-GB"/>
        </w:rPr>
        <w:t>referencies</w:t>
      </w:r>
      <w:proofErr w:type="spellEnd"/>
      <w:r w:rsidR="00647D67" w:rsidRPr="004630BD">
        <w:rPr>
          <w:rFonts w:ascii="Times New Roman" w:hAnsi="Times New Roman" w:cs="Times New Roman"/>
          <w:sz w:val="24"/>
          <w:szCs w:val="24"/>
          <w:lang w:val="en-GB"/>
        </w:rPr>
        <w:t xml:space="preserve"> of company clients confirming that fact. Failing submitting the </w:t>
      </w:r>
      <w:proofErr w:type="spellStart"/>
      <w:r w:rsidR="00647D67" w:rsidRPr="004630BD">
        <w:rPr>
          <w:rFonts w:ascii="Times New Roman" w:hAnsi="Times New Roman" w:cs="Times New Roman"/>
          <w:sz w:val="24"/>
          <w:szCs w:val="24"/>
          <w:lang w:val="en-GB"/>
        </w:rPr>
        <w:t>refferencies</w:t>
      </w:r>
      <w:proofErr w:type="spellEnd"/>
      <w:r w:rsidR="00647D67" w:rsidRPr="004630BD">
        <w:rPr>
          <w:rFonts w:ascii="Times New Roman" w:hAnsi="Times New Roman" w:cs="Times New Roman"/>
          <w:sz w:val="24"/>
          <w:szCs w:val="24"/>
          <w:lang w:val="en-GB"/>
        </w:rPr>
        <w:t xml:space="preserve"> will affect declining the offer.</w:t>
      </w:r>
    </w:p>
    <w:p w14:paraId="5EB1BD04" w14:textId="77777777" w:rsidR="00DC3F91" w:rsidRPr="00A0079F"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A0079F" w:rsidRDefault="000802D2" w:rsidP="002F22AC">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 xml:space="preserve">II </w:t>
      </w:r>
      <w:r w:rsidR="005C460F" w:rsidRPr="00A0079F">
        <w:rPr>
          <w:rFonts w:ascii="Times New Roman" w:hAnsi="Times New Roman" w:cs="Times New Roman"/>
          <w:b/>
          <w:color w:val="auto"/>
          <w:u w:val="single"/>
          <w:lang w:val="en-US"/>
        </w:rPr>
        <w:t>Exclusions</w:t>
      </w:r>
      <w:r w:rsidR="002F22AC" w:rsidRPr="00A0079F">
        <w:rPr>
          <w:rFonts w:ascii="Times New Roman" w:hAnsi="Times New Roman" w:cs="Times New Roman"/>
          <w:b/>
          <w:color w:val="auto"/>
          <w:u w:val="single"/>
          <w:lang w:val="en-US"/>
        </w:rPr>
        <w:t>:</w:t>
      </w:r>
    </w:p>
    <w:p w14:paraId="6723A620" w14:textId="77777777" w:rsidR="00F73417" w:rsidRPr="00A0079F" w:rsidRDefault="00F73417" w:rsidP="00F73417">
      <w:pPr>
        <w:pStyle w:val="HTML-wstpniesformatowany"/>
        <w:jc w:val="both"/>
        <w:rPr>
          <w:rFonts w:ascii="Times New Roman" w:eastAsiaTheme="minorHAnsi" w:hAnsi="Times New Roman" w:cs="Times New Roman"/>
          <w:sz w:val="24"/>
          <w:szCs w:val="24"/>
          <w:lang w:val="en-US" w:eastAsia="en-US"/>
        </w:rPr>
      </w:pPr>
      <w:r w:rsidRPr="00A0079F">
        <w:rPr>
          <w:rFonts w:ascii="Times New Roman" w:eastAsiaTheme="minorHAnsi" w:hAnsi="Times New Roman" w:cs="Times New Roman"/>
          <w:sz w:val="24"/>
          <w:szCs w:val="24"/>
          <w:lang w:val="en-US" w:eastAsia="en-US"/>
        </w:rPr>
        <w:t>Any entities personally or capital affiliated to the Purchaser, as well as</w:t>
      </w:r>
      <w:r w:rsidRPr="00A0079F">
        <w:rPr>
          <w:lang w:val="en-US"/>
        </w:rPr>
        <w:t xml:space="preserve"> </w:t>
      </w:r>
      <w:r w:rsidRPr="00A0079F">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A0079F" w:rsidRDefault="00F73417" w:rsidP="00F73417">
      <w:pPr>
        <w:pStyle w:val="HTML-wstpniesformatowany"/>
        <w:rPr>
          <w:lang w:val="en-US"/>
        </w:rPr>
      </w:pPr>
    </w:p>
    <w:p w14:paraId="3A25B923" w14:textId="77777777" w:rsidR="005A7580" w:rsidRPr="00A0079F" w:rsidRDefault="00222C5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P</w:t>
      </w:r>
      <w:r w:rsidR="005A7580" w:rsidRPr="00A0079F">
        <w:rPr>
          <w:rFonts w:ascii="Times New Roman" w:hAnsi="Times New Roman" w:cs="Times New Roman"/>
          <w:color w:val="auto"/>
          <w:lang w:val="en-US"/>
        </w:rPr>
        <w:t xml:space="preserve">ersonal or capital </w:t>
      </w:r>
      <w:r w:rsidRPr="00A0079F">
        <w:rPr>
          <w:rFonts w:ascii="Times New Roman" w:hAnsi="Times New Roman" w:cs="Times New Roman"/>
          <w:color w:val="auto"/>
          <w:lang w:val="en-US"/>
        </w:rPr>
        <w:t xml:space="preserve">affiliation is meant in particular: </w:t>
      </w:r>
    </w:p>
    <w:p w14:paraId="543C53B2" w14:textId="77777777" w:rsidR="005A7580" w:rsidRPr="00A0079F" w:rsidRDefault="005A7580" w:rsidP="000C1430">
      <w:pPr>
        <w:pStyle w:val="Default"/>
        <w:rPr>
          <w:rFonts w:ascii="Times New Roman" w:hAnsi="Times New Roman" w:cs="Times New Roman"/>
          <w:color w:val="auto"/>
          <w:lang w:val="en-US"/>
        </w:rPr>
      </w:pPr>
      <w:bookmarkStart w:id="2" w:name="_Hlk46823341"/>
      <w:r w:rsidRPr="00A0079F">
        <w:rPr>
          <w:rFonts w:ascii="Times New Roman" w:hAnsi="Times New Roman" w:cs="Times New Roman"/>
          <w:color w:val="auto"/>
          <w:lang w:val="en-US"/>
        </w:rPr>
        <w:t xml:space="preserve">a) </w:t>
      </w:r>
      <w:r w:rsidR="00222C50" w:rsidRPr="00A0079F">
        <w:rPr>
          <w:rFonts w:ascii="Times New Roman" w:hAnsi="Times New Roman" w:cs="Times New Roman"/>
          <w:color w:val="auto"/>
          <w:lang w:val="en-US"/>
        </w:rPr>
        <w:t xml:space="preserve">participation </w:t>
      </w:r>
      <w:r w:rsidRPr="00A0079F">
        <w:rPr>
          <w:rFonts w:ascii="Times New Roman" w:hAnsi="Times New Roman" w:cs="Times New Roman"/>
          <w:color w:val="auto"/>
          <w:lang w:val="en-US"/>
        </w:rPr>
        <w:t>in the company as a partner in a civil law partnership or partnership,</w:t>
      </w:r>
    </w:p>
    <w:p w14:paraId="2963C7A8" w14:textId="53091569" w:rsidR="005A7580" w:rsidRPr="00A0079F" w:rsidRDefault="005A758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b) owning at </w:t>
      </w:r>
      <w:r w:rsidR="00222C50" w:rsidRPr="00A0079F">
        <w:rPr>
          <w:rFonts w:ascii="Times New Roman" w:hAnsi="Times New Roman" w:cs="Times New Roman"/>
          <w:color w:val="auto"/>
          <w:lang w:val="en-US"/>
        </w:rPr>
        <w:t xml:space="preserve">least 10% of shares, unless there is a </w:t>
      </w:r>
      <w:r w:rsidRPr="00A0079F">
        <w:rPr>
          <w:rFonts w:ascii="Times New Roman" w:hAnsi="Times New Roman" w:cs="Times New Roman"/>
          <w:color w:val="auto"/>
          <w:lang w:val="en-US"/>
        </w:rPr>
        <w:t xml:space="preserve">lower threshold </w:t>
      </w:r>
      <w:r w:rsidR="00222C50" w:rsidRPr="00A0079F">
        <w:rPr>
          <w:rFonts w:ascii="Times New Roman" w:hAnsi="Times New Roman" w:cs="Times New Roman"/>
          <w:color w:val="auto"/>
          <w:lang w:val="en-US"/>
        </w:rPr>
        <w:t>resulting from the law or</w:t>
      </w:r>
      <w:r w:rsidRPr="00A0079F">
        <w:rPr>
          <w:rFonts w:ascii="Times New Roman" w:hAnsi="Times New Roman" w:cs="Times New Roman"/>
          <w:color w:val="auto"/>
          <w:lang w:val="en-US"/>
        </w:rPr>
        <w:t xml:space="preserve"> specified by the </w:t>
      </w:r>
      <w:r w:rsidR="000802D2" w:rsidRPr="00A0079F">
        <w:rPr>
          <w:rFonts w:ascii="Times New Roman" w:hAnsi="Times New Roman" w:cs="Times New Roman"/>
          <w:color w:val="auto"/>
          <w:lang w:val="en-US"/>
        </w:rPr>
        <w:t>MA of the OP</w:t>
      </w:r>
      <w:r w:rsidRPr="00A0079F">
        <w:rPr>
          <w:rFonts w:ascii="Times New Roman" w:hAnsi="Times New Roman" w:cs="Times New Roman"/>
          <w:color w:val="auto"/>
          <w:lang w:val="en-US"/>
        </w:rPr>
        <w:t>,</w:t>
      </w:r>
    </w:p>
    <w:p w14:paraId="73EF3266" w14:textId="77777777" w:rsidR="005A7580" w:rsidRPr="00A0079F" w:rsidRDefault="005A7580" w:rsidP="00222C50">
      <w:pPr>
        <w:pStyle w:val="Default"/>
        <w:rPr>
          <w:rFonts w:ascii="Times New Roman" w:hAnsi="Times New Roman" w:cs="Times New Roman"/>
          <w:color w:val="auto"/>
          <w:lang w:val="en-US"/>
        </w:rPr>
      </w:pPr>
      <w:r w:rsidRPr="00A0079F">
        <w:rPr>
          <w:rFonts w:ascii="Times New Roman" w:hAnsi="Times New Roman" w:cs="Times New Roman"/>
          <w:color w:val="auto"/>
          <w:lang w:val="en-US"/>
        </w:rPr>
        <w:t>c) acting as a member of the supervisory or management body, proxy,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attorney,</w:t>
      </w:r>
    </w:p>
    <w:p w14:paraId="3A6D6000" w14:textId="77777777" w:rsidR="005A7580" w:rsidRPr="00A0079F" w:rsidRDefault="005A7580" w:rsidP="000C1430">
      <w:pPr>
        <w:pStyle w:val="Default"/>
        <w:rPr>
          <w:rFonts w:ascii="Times New Roman" w:hAnsi="Times New Roman" w:cs="Times New Roman"/>
          <w:color w:val="auto"/>
          <w:highlight w:val="yellow"/>
          <w:lang w:val="en-US"/>
        </w:rPr>
      </w:pPr>
      <w:r w:rsidRPr="00A0079F">
        <w:rPr>
          <w:rFonts w:ascii="Times New Roman" w:hAnsi="Times New Roman" w:cs="Times New Roman"/>
          <w:color w:val="auto"/>
          <w:lang w:val="en-US"/>
        </w:rPr>
        <w:t>d) remaining in a marriage, in a relationship of consanguinity or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straight line, second degree affinity or second degree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lateral line or in relation to adoption, care or guardianship.</w:t>
      </w:r>
    </w:p>
    <w:p w14:paraId="1108BE0A" w14:textId="1E874AC4" w:rsidR="00C77824" w:rsidRPr="00A0079F" w:rsidRDefault="00C77824" w:rsidP="000C1430">
      <w:pPr>
        <w:pStyle w:val="Default"/>
        <w:rPr>
          <w:rFonts w:ascii="Times New Roman" w:hAnsi="Times New Roman" w:cs="Times New Roman"/>
          <w:color w:val="auto"/>
          <w:highlight w:val="yellow"/>
          <w:lang w:val="en-US"/>
        </w:rPr>
      </w:pPr>
    </w:p>
    <w:bookmarkEnd w:id="2"/>
    <w:p w14:paraId="474C1114" w14:textId="388EAA6E" w:rsidR="000802D2" w:rsidRPr="00A0079F" w:rsidRDefault="000802D2" w:rsidP="000C1430">
      <w:pPr>
        <w:pStyle w:val="Default"/>
        <w:rPr>
          <w:rFonts w:ascii="Times New Roman" w:hAnsi="Times New Roman" w:cs="Times New Roman"/>
          <w:color w:val="auto"/>
          <w:highlight w:val="yellow"/>
          <w:lang w:val="en-US"/>
        </w:rPr>
      </w:pPr>
    </w:p>
    <w:p w14:paraId="1181AA92" w14:textId="1199563E" w:rsidR="000802D2" w:rsidRPr="00A0079F" w:rsidRDefault="000802D2" w:rsidP="000802D2">
      <w:pPr>
        <w:pStyle w:val="Default"/>
        <w:jc w:val="center"/>
        <w:rPr>
          <w:rFonts w:ascii="Times New Roman" w:hAnsi="Times New Roman" w:cs="Times New Roman"/>
          <w:b/>
          <w:bCs/>
          <w:color w:val="auto"/>
          <w:u w:val="single"/>
          <w:lang w:val="en-US"/>
        </w:rPr>
      </w:pPr>
      <w:r w:rsidRPr="00A0079F">
        <w:rPr>
          <w:rFonts w:ascii="Times New Roman" w:hAnsi="Times New Roman" w:cs="Times New Roman"/>
          <w:b/>
          <w:bCs/>
          <w:color w:val="auto"/>
          <w:u w:val="single"/>
          <w:lang w:val="en-US"/>
        </w:rPr>
        <w:t>III Amendments to the Contract</w:t>
      </w:r>
    </w:p>
    <w:p w14:paraId="36796487" w14:textId="77777777" w:rsidR="000802D2" w:rsidRPr="00A0079F" w:rsidRDefault="000802D2" w:rsidP="000802D2">
      <w:pPr>
        <w:pStyle w:val="Default"/>
        <w:rPr>
          <w:rFonts w:ascii="Times New Roman" w:hAnsi="Times New Roman" w:cs="Times New Roman"/>
          <w:color w:val="auto"/>
          <w:lang w:val="en-US"/>
        </w:rPr>
      </w:pPr>
    </w:p>
    <w:p w14:paraId="6A125F70" w14:textId="428E5420" w:rsidR="000802D2" w:rsidRPr="00A0079F" w:rsidRDefault="000802D2" w:rsidP="000802D2">
      <w:pPr>
        <w:pStyle w:val="Default"/>
        <w:jc w:val="center"/>
        <w:rPr>
          <w:rFonts w:ascii="Times New Roman" w:hAnsi="Times New Roman" w:cs="Times New Roman"/>
          <w:b/>
          <w:bCs/>
          <w:color w:val="auto"/>
          <w:lang w:val="en-US"/>
        </w:rPr>
      </w:pPr>
      <w:r w:rsidRPr="00A0079F">
        <w:rPr>
          <w:rFonts w:ascii="Times New Roman" w:hAnsi="Times New Roman" w:cs="Times New Roman"/>
          <w:b/>
          <w:bCs/>
          <w:color w:val="auto"/>
          <w:lang w:val="en-US"/>
        </w:rPr>
        <w:t>General principles</w:t>
      </w:r>
    </w:p>
    <w:p w14:paraId="19ADA219" w14:textId="125ED9AC" w:rsidR="000802D2" w:rsidRPr="00A0079F" w:rsidRDefault="000802D2"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A0079F" w:rsidRDefault="000802D2" w:rsidP="000802D2">
      <w:pPr>
        <w:pStyle w:val="Default"/>
        <w:rPr>
          <w:rFonts w:ascii="Times New Roman" w:hAnsi="Times New Roman" w:cs="Times New Roman"/>
          <w:color w:val="auto"/>
          <w:lang w:val="en-US"/>
        </w:rPr>
      </w:pPr>
    </w:p>
    <w:p w14:paraId="2B0EDB20" w14:textId="2DA3AE0F" w:rsidR="000802D2" w:rsidRPr="00A0079F" w:rsidRDefault="00A656B4" w:rsidP="00A656B4">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1. </w:t>
      </w:r>
      <w:r w:rsidR="000802D2" w:rsidRPr="00A0079F">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cannot be made for economic or technical reasons,</w:t>
      </w:r>
    </w:p>
    <w:p w14:paraId="3E6ED6F1" w14:textId="41F91155"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would cause significant inconvenience or cost to the Purchaser,</w:t>
      </w:r>
    </w:p>
    <w:p w14:paraId="3D38BA6A" w14:textId="326D9746"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A0079F" w:rsidRDefault="000802D2" w:rsidP="000802D2">
      <w:pPr>
        <w:pStyle w:val="Default"/>
        <w:rPr>
          <w:rFonts w:ascii="Times New Roman" w:hAnsi="Times New Roman" w:cs="Times New Roman"/>
          <w:color w:val="auto"/>
          <w:lang w:val="en-US"/>
        </w:rPr>
      </w:pPr>
    </w:p>
    <w:p w14:paraId="22D4E093" w14:textId="79E9A284" w:rsidR="000802D2" w:rsidRPr="00A0079F" w:rsidRDefault="00A656B4"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lastRenderedPageBreak/>
        <w:t>2.</w:t>
      </w:r>
      <w:r w:rsidR="000802D2" w:rsidRPr="00A0079F">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A0079F" w:rsidRDefault="000802D2" w:rsidP="000802D2">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A0079F" w:rsidRDefault="000802D2" w:rsidP="003B7E1F">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the change does not exceed 50% of the original contract value. </w:t>
      </w:r>
    </w:p>
    <w:p w14:paraId="43CE50D3" w14:textId="29592FD7" w:rsidR="000802D2" w:rsidRPr="00A0079F" w:rsidRDefault="000802D2" w:rsidP="000802D2">
      <w:pPr>
        <w:pStyle w:val="Default"/>
        <w:ind w:left="720"/>
        <w:rPr>
          <w:rFonts w:ascii="Times New Roman" w:hAnsi="Times New Roman" w:cs="Times New Roman"/>
          <w:color w:val="auto"/>
          <w:lang w:val="en-US"/>
        </w:rPr>
      </w:pPr>
    </w:p>
    <w:p w14:paraId="5D8D033A" w14:textId="77777777" w:rsidR="004A546D" w:rsidRPr="00A0079F" w:rsidRDefault="004A546D" w:rsidP="000802D2">
      <w:pPr>
        <w:pStyle w:val="Default"/>
        <w:ind w:left="720"/>
        <w:rPr>
          <w:rFonts w:ascii="Times New Roman" w:hAnsi="Times New Roman" w:cs="Times New Roman"/>
          <w:color w:val="auto"/>
          <w:lang w:val="en-US"/>
        </w:rPr>
      </w:pPr>
    </w:p>
    <w:p w14:paraId="7377B56A" w14:textId="2000552E" w:rsidR="000802D2" w:rsidRPr="00A0079F"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IV Other conditions and information</w:t>
      </w:r>
    </w:p>
    <w:p w14:paraId="527786A3" w14:textId="77777777"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conditions are foreseen for substantial amendments to the contract concluded as a result of the </w:t>
      </w:r>
      <w:r w:rsidR="004A546D" w:rsidRPr="00A0079F">
        <w:rPr>
          <w:rFonts w:ascii="Times New Roman" w:hAnsi="Times New Roman" w:cs="Times New Roman"/>
          <w:sz w:val="24"/>
          <w:szCs w:val="24"/>
          <w:lang w:val="en-US"/>
        </w:rPr>
        <w:t>tender</w:t>
      </w:r>
      <w:r w:rsidRPr="00A0079F">
        <w:rPr>
          <w:rFonts w:ascii="Times New Roman" w:hAnsi="Times New Roman" w:cs="Times New Roman"/>
          <w:sz w:val="24"/>
          <w:szCs w:val="24"/>
          <w:lang w:val="en-US"/>
        </w:rPr>
        <w:t>, except in the cases described above</w:t>
      </w:r>
    </w:p>
    <w:p w14:paraId="79B5D710" w14:textId="3D921DBC"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partial tenders may be submitted</w:t>
      </w:r>
    </w:p>
    <w:p w14:paraId="5008795F" w14:textId="323CC39E"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possibility of submitting variants is foreseen</w:t>
      </w:r>
    </w:p>
    <w:p w14:paraId="70251563" w14:textId="789F4E30"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additional procurement related to the scope of this </w:t>
      </w:r>
      <w:r w:rsidR="004A546D" w:rsidRPr="00A0079F">
        <w:rPr>
          <w:rFonts w:ascii="Times New Roman" w:hAnsi="Times New Roman" w:cs="Times New Roman"/>
          <w:sz w:val="24"/>
          <w:szCs w:val="24"/>
          <w:lang w:val="en-US"/>
        </w:rPr>
        <w:t xml:space="preserve">request </w:t>
      </w:r>
      <w:r w:rsidRPr="00A0079F">
        <w:rPr>
          <w:rFonts w:ascii="Times New Roman" w:hAnsi="Times New Roman" w:cs="Times New Roman"/>
          <w:sz w:val="24"/>
          <w:szCs w:val="24"/>
          <w:lang w:val="en-US"/>
        </w:rPr>
        <w:t>is planned, except as described above</w:t>
      </w:r>
      <w:r w:rsidR="004A546D" w:rsidRPr="00A0079F">
        <w:rPr>
          <w:rFonts w:ascii="Times New Roman" w:hAnsi="Times New Roman" w:cs="Times New Roman"/>
          <w:sz w:val="24"/>
          <w:szCs w:val="24"/>
          <w:lang w:val="en-US"/>
        </w:rPr>
        <w:t xml:space="preserve"> </w:t>
      </w:r>
    </w:p>
    <w:p w14:paraId="59B27C09" w14:textId="2DA76552" w:rsidR="000802D2" w:rsidRPr="00A0079F"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reserve </w:t>
      </w:r>
      <w:r w:rsidR="000802D2" w:rsidRPr="00A0079F">
        <w:rPr>
          <w:rFonts w:ascii="Times New Roman" w:hAnsi="Times New Roman" w:cs="Times New Roman"/>
          <w:sz w:val="24"/>
          <w:szCs w:val="24"/>
          <w:lang w:val="en-US"/>
        </w:rPr>
        <w:t xml:space="preserve">the possibility of rejecting </w:t>
      </w:r>
      <w:r w:rsidRPr="00A0079F">
        <w:rPr>
          <w:rFonts w:ascii="Times New Roman" w:hAnsi="Times New Roman" w:cs="Times New Roman"/>
          <w:sz w:val="24"/>
          <w:szCs w:val="24"/>
          <w:lang w:val="en-US"/>
        </w:rPr>
        <w:t>offers</w:t>
      </w:r>
      <w:r w:rsidR="000802D2" w:rsidRPr="00A0079F">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w:t>
      </w:r>
      <w:r w:rsidR="004A546D" w:rsidRPr="00A0079F">
        <w:rPr>
          <w:rFonts w:ascii="Times New Roman" w:hAnsi="Times New Roman" w:cs="Times New Roman"/>
          <w:sz w:val="24"/>
          <w:szCs w:val="24"/>
          <w:lang w:val="en-US"/>
        </w:rPr>
        <w:t xml:space="preserve">submitting party </w:t>
      </w:r>
      <w:r w:rsidRPr="00A0079F">
        <w:rPr>
          <w:rFonts w:ascii="Times New Roman" w:hAnsi="Times New Roman" w:cs="Times New Roman"/>
          <w:sz w:val="24"/>
          <w:szCs w:val="24"/>
          <w:lang w:val="en-US"/>
        </w:rPr>
        <w:t>must consent to the processing of personal data (in accordance</w:t>
      </w:r>
      <w:r w:rsidR="004A546D" w:rsidRPr="00A0079F">
        <w:rPr>
          <w:rFonts w:ascii="Times New Roman" w:hAnsi="Times New Roman" w:cs="Times New Roman"/>
          <w:sz w:val="24"/>
          <w:szCs w:val="24"/>
          <w:lang w:val="en-US"/>
        </w:rPr>
        <w:t xml:space="preserve"> to the specimen provided) </w:t>
      </w:r>
    </w:p>
    <w:p w14:paraId="1694849F" w14:textId="179252A3"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tenderer cannot be associated with the </w:t>
      </w:r>
      <w:r w:rsidR="008E2FFA" w:rsidRPr="00A0079F">
        <w:rPr>
          <w:rFonts w:ascii="Times New Roman" w:hAnsi="Times New Roman" w:cs="Times New Roman"/>
          <w:sz w:val="24"/>
          <w:szCs w:val="24"/>
          <w:lang w:val="en-US"/>
        </w:rPr>
        <w:t>Purchaser</w:t>
      </w:r>
      <w:r w:rsidRPr="00A0079F">
        <w:rPr>
          <w:rFonts w:ascii="Times New Roman" w:hAnsi="Times New Roman" w:cs="Times New Roman"/>
          <w:sz w:val="24"/>
          <w:szCs w:val="24"/>
          <w:lang w:val="en-US"/>
        </w:rPr>
        <w:t xml:space="preserve"> personally or in terms of capital</w:t>
      </w:r>
      <w:r w:rsidR="008E2FFA" w:rsidRPr="00A0079F">
        <w:rPr>
          <w:rFonts w:ascii="Times New Roman" w:hAnsi="Times New Roman" w:cs="Times New Roman"/>
          <w:sz w:val="24"/>
          <w:szCs w:val="24"/>
          <w:lang w:val="en-US"/>
        </w:rPr>
        <w:t xml:space="preserve"> </w:t>
      </w:r>
    </w:p>
    <w:p w14:paraId="5AB094C9" w14:textId="0234E555"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A0079F">
        <w:rPr>
          <w:rFonts w:ascii="Times New Roman" w:hAnsi="Times New Roman" w:cs="Times New Roman"/>
          <w:sz w:val="24"/>
          <w:szCs w:val="24"/>
          <w:lang w:val="en-US"/>
        </w:rPr>
        <w:t xml:space="preserve">request. </w:t>
      </w:r>
    </w:p>
    <w:p w14:paraId="55C33CD5" w14:textId="3A045880"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A0079F"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V Documents to be submitted</w:t>
      </w:r>
    </w:p>
    <w:p w14:paraId="28F8DC3C" w14:textId="77777777" w:rsidR="00A656B4" w:rsidRPr="00A0079F"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The offering party must submit:</w:t>
      </w:r>
    </w:p>
    <w:p w14:paraId="713087F3" w14:textId="42F5359F"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 xml:space="preserve">1. a complete offer, containing all the required information described in the request (in particular </w:t>
      </w:r>
      <w:r w:rsidRPr="00785484">
        <w:rPr>
          <w:rFonts w:ascii="Times New Roman" w:hAnsi="Times New Roman" w:cs="Times New Roman"/>
          <w:sz w:val="24"/>
          <w:szCs w:val="24"/>
          <w:u w:val="single"/>
          <w:lang w:val="en-US"/>
        </w:rPr>
        <w:t>the validity period of the offer</w:t>
      </w:r>
      <w:r w:rsidRPr="00785484">
        <w:rPr>
          <w:rFonts w:ascii="Times New Roman" w:hAnsi="Times New Roman" w:cs="Times New Roman"/>
          <w:sz w:val="24"/>
          <w:szCs w:val="24"/>
          <w:lang w:val="en-US"/>
        </w:rPr>
        <w:t xml:space="preserve"> and </w:t>
      </w:r>
      <w:r w:rsidRPr="00785484">
        <w:rPr>
          <w:rFonts w:ascii="Times New Roman" w:hAnsi="Times New Roman" w:cs="Times New Roman"/>
          <w:sz w:val="24"/>
          <w:szCs w:val="24"/>
          <w:u w:val="single"/>
          <w:lang w:val="en-US"/>
        </w:rPr>
        <w:t>the guarantee period</w:t>
      </w:r>
      <w:r w:rsidRPr="00785484">
        <w:rPr>
          <w:rFonts w:ascii="Times New Roman" w:hAnsi="Times New Roman" w:cs="Times New Roman"/>
          <w:sz w:val="24"/>
          <w:szCs w:val="24"/>
          <w:lang w:val="en-US"/>
        </w:rPr>
        <w:t>)</w:t>
      </w:r>
    </w:p>
    <w:p w14:paraId="6DDC5C27" w14:textId="254B4207"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 xml:space="preserve">2. declaration of lack of connections data (in accordance to the specimen provided at </w:t>
      </w:r>
      <w:bookmarkStart w:id="3" w:name="_Hlk46823018"/>
      <w:r w:rsidR="00E55100" w:rsidRPr="00785484">
        <w:rPr>
          <w:rFonts w:ascii="Times New Roman" w:hAnsi="Times New Roman" w:cs="Times New Roman"/>
          <w:sz w:val="24"/>
          <w:szCs w:val="24"/>
          <w:lang w:val="en-US"/>
        </w:rPr>
        <w:t>Annex</w:t>
      </w:r>
      <w:r w:rsidRPr="00785484">
        <w:rPr>
          <w:rFonts w:ascii="Times New Roman" w:hAnsi="Times New Roman" w:cs="Times New Roman"/>
          <w:sz w:val="24"/>
          <w:szCs w:val="24"/>
          <w:lang w:val="en-US"/>
        </w:rPr>
        <w:t xml:space="preserve"> </w:t>
      </w:r>
      <w:r w:rsidR="00085EA7" w:rsidRPr="00785484">
        <w:rPr>
          <w:rFonts w:ascii="Times New Roman" w:hAnsi="Times New Roman" w:cs="Times New Roman"/>
          <w:sz w:val="24"/>
          <w:szCs w:val="24"/>
          <w:lang w:val="en-US"/>
        </w:rPr>
        <w:t>1</w:t>
      </w:r>
      <w:r w:rsidRPr="00785484">
        <w:rPr>
          <w:rFonts w:ascii="Times New Roman" w:hAnsi="Times New Roman" w:cs="Times New Roman"/>
          <w:sz w:val="24"/>
          <w:szCs w:val="24"/>
          <w:lang w:val="en-US"/>
        </w:rPr>
        <w:t xml:space="preserve"> </w:t>
      </w:r>
      <w:bookmarkEnd w:id="3"/>
      <w:r w:rsidRPr="00785484">
        <w:rPr>
          <w:rFonts w:ascii="Times New Roman" w:hAnsi="Times New Roman" w:cs="Times New Roman"/>
          <w:sz w:val="24"/>
          <w:szCs w:val="24"/>
          <w:lang w:val="en-US"/>
        </w:rPr>
        <w:t>to the request)</w:t>
      </w:r>
    </w:p>
    <w:p w14:paraId="720FC801" w14:textId="5612D6A5" w:rsidR="008E2FFA" w:rsidRPr="00785484"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3</w:t>
      </w:r>
      <w:r w:rsidR="008E2FFA" w:rsidRPr="00785484">
        <w:rPr>
          <w:rFonts w:ascii="Times New Roman" w:hAnsi="Times New Roman" w:cs="Times New Roman"/>
          <w:sz w:val="24"/>
          <w:szCs w:val="24"/>
          <w:lang w:val="en-US"/>
        </w:rPr>
        <w:t xml:space="preserve">. statement of consent to the processing of personal data (in accordance to the specimen provided at Annex </w:t>
      </w:r>
      <w:r w:rsidR="00FC0697" w:rsidRPr="00785484">
        <w:rPr>
          <w:rFonts w:ascii="Times New Roman" w:hAnsi="Times New Roman" w:cs="Times New Roman"/>
          <w:sz w:val="24"/>
          <w:szCs w:val="24"/>
          <w:lang w:val="en-US"/>
        </w:rPr>
        <w:t>2</w:t>
      </w:r>
      <w:r w:rsidR="008E2FFA" w:rsidRPr="00785484">
        <w:rPr>
          <w:rFonts w:ascii="Times New Roman" w:hAnsi="Times New Roman" w:cs="Times New Roman"/>
          <w:sz w:val="24"/>
          <w:szCs w:val="24"/>
          <w:lang w:val="en-US"/>
        </w:rPr>
        <w:t xml:space="preserve"> to the request)</w:t>
      </w:r>
    </w:p>
    <w:p w14:paraId="36566A32" w14:textId="208DD953" w:rsidR="001761A3" w:rsidRPr="004630BD" w:rsidRDefault="001761A3" w:rsidP="001761A3">
      <w:pPr>
        <w:autoSpaceDE w:val="0"/>
        <w:autoSpaceDN w:val="0"/>
        <w:adjustRightInd w:val="0"/>
        <w:spacing w:after="0" w:line="240" w:lineRule="auto"/>
        <w:rPr>
          <w:rFonts w:ascii="Times New Roman" w:hAnsi="Times New Roman" w:cs="Times New Roman"/>
          <w:sz w:val="24"/>
          <w:szCs w:val="24"/>
          <w:lang w:val="en-GB"/>
        </w:rPr>
      </w:pPr>
      <w:r w:rsidRPr="00785484">
        <w:rPr>
          <w:rFonts w:ascii="Times New Roman" w:hAnsi="Times New Roman" w:cs="Times New Roman"/>
          <w:sz w:val="24"/>
          <w:szCs w:val="24"/>
          <w:lang w:val="en-US"/>
        </w:rPr>
        <w:t>4.</w:t>
      </w:r>
      <w:r w:rsidRPr="004630BD">
        <w:rPr>
          <w:rFonts w:ascii="Times New Roman" w:hAnsi="Times New Roman" w:cs="Times New Roman"/>
          <w:sz w:val="24"/>
          <w:szCs w:val="24"/>
          <w:lang w:val="en-GB"/>
        </w:rPr>
        <w:t xml:space="preserve"> List of Formats with speeds guaranteed by the Offering party (</w:t>
      </w:r>
      <w:proofErr w:type="spellStart"/>
      <w:r w:rsidRPr="004630BD">
        <w:rPr>
          <w:rFonts w:ascii="Times New Roman" w:hAnsi="Times New Roman" w:cs="Times New Roman"/>
          <w:sz w:val="24"/>
          <w:szCs w:val="24"/>
          <w:lang w:val="en-GB"/>
        </w:rPr>
        <w:t>Ofering</w:t>
      </w:r>
      <w:proofErr w:type="spellEnd"/>
      <w:r w:rsidRPr="004630BD">
        <w:rPr>
          <w:rFonts w:ascii="Times New Roman" w:hAnsi="Times New Roman" w:cs="Times New Roman"/>
          <w:sz w:val="24"/>
          <w:szCs w:val="24"/>
          <w:lang w:val="en-GB"/>
        </w:rPr>
        <w:t xml:space="preserve"> party is </w:t>
      </w:r>
      <w:proofErr w:type="spellStart"/>
      <w:r w:rsidRPr="004630BD">
        <w:rPr>
          <w:rFonts w:ascii="Times New Roman" w:hAnsi="Times New Roman" w:cs="Times New Roman"/>
          <w:sz w:val="24"/>
          <w:szCs w:val="24"/>
          <w:lang w:val="en-GB"/>
        </w:rPr>
        <w:t>obligued</w:t>
      </w:r>
      <w:proofErr w:type="spellEnd"/>
      <w:r w:rsidRPr="004630BD">
        <w:rPr>
          <w:rFonts w:ascii="Times New Roman" w:hAnsi="Times New Roman" w:cs="Times New Roman"/>
          <w:sz w:val="24"/>
          <w:szCs w:val="24"/>
          <w:lang w:val="en-GB"/>
        </w:rPr>
        <w:t xml:space="preserve"> to fill in the table with speeds, without intervening in formats and Rolls dimensions)</w:t>
      </w:r>
    </w:p>
    <w:p w14:paraId="49DF4DC4" w14:textId="5C163B0F" w:rsidR="00647D67" w:rsidRPr="004630BD" w:rsidRDefault="00647D67" w:rsidP="00647D67">
      <w:pPr>
        <w:pStyle w:val="Akapitzlist"/>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lang w:val="en-GB"/>
        </w:rPr>
      </w:pPr>
      <w:proofErr w:type="spellStart"/>
      <w:r w:rsidRPr="004630BD">
        <w:rPr>
          <w:rFonts w:ascii="Times New Roman" w:hAnsi="Times New Roman" w:cs="Times New Roman"/>
          <w:sz w:val="24"/>
          <w:szCs w:val="24"/>
          <w:lang w:val="en-GB"/>
        </w:rPr>
        <w:t>Referencies</w:t>
      </w:r>
      <w:proofErr w:type="spellEnd"/>
      <w:r w:rsidRPr="004630BD">
        <w:rPr>
          <w:rFonts w:ascii="Times New Roman" w:hAnsi="Times New Roman" w:cs="Times New Roman"/>
          <w:sz w:val="24"/>
          <w:szCs w:val="24"/>
          <w:lang w:val="en-GB"/>
        </w:rPr>
        <w:t xml:space="preserve"> confirming, that Bidder have accomplished at least 3 projects like described in offer request with total worth of each </w:t>
      </w:r>
      <w:r w:rsidR="006A4E0C" w:rsidRPr="004630BD">
        <w:rPr>
          <w:rFonts w:ascii="Times New Roman" w:hAnsi="Times New Roman" w:cs="Times New Roman"/>
          <w:sz w:val="24"/>
          <w:szCs w:val="24"/>
          <w:lang w:val="en-GB"/>
        </w:rPr>
        <w:t>5</w:t>
      </w:r>
      <w:r w:rsidRPr="004630BD">
        <w:rPr>
          <w:rFonts w:ascii="Times New Roman" w:hAnsi="Times New Roman" w:cs="Times New Roman"/>
          <w:sz w:val="24"/>
          <w:szCs w:val="24"/>
          <w:lang w:val="en-GB"/>
        </w:rPr>
        <w:t xml:space="preserve">00 000 EUR or </w:t>
      </w:r>
      <w:r w:rsidR="006A4E0C" w:rsidRPr="004630BD">
        <w:rPr>
          <w:rFonts w:ascii="Times New Roman" w:hAnsi="Times New Roman" w:cs="Times New Roman"/>
          <w:sz w:val="24"/>
          <w:szCs w:val="24"/>
          <w:lang w:val="en-GB"/>
        </w:rPr>
        <w:t>2 32</w:t>
      </w:r>
      <w:r w:rsidRPr="004630BD">
        <w:rPr>
          <w:rFonts w:ascii="Times New Roman" w:hAnsi="Times New Roman" w:cs="Times New Roman"/>
          <w:sz w:val="24"/>
          <w:szCs w:val="24"/>
          <w:lang w:val="en-GB"/>
        </w:rPr>
        <w:t>0 000 PLN.</w:t>
      </w:r>
    </w:p>
    <w:p w14:paraId="2BC16BEF" w14:textId="77777777" w:rsidR="001761A3" w:rsidRPr="00A0079F" w:rsidRDefault="001761A3" w:rsidP="008E2FFA">
      <w:pPr>
        <w:autoSpaceDE w:val="0"/>
        <w:autoSpaceDN w:val="0"/>
        <w:adjustRightInd w:val="0"/>
        <w:spacing w:after="0" w:line="240" w:lineRule="auto"/>
        <w:jc w:val="both"/>
        <w:rPr>
          <w:rFonts w:ascii="Times New Roman" w:hAnsi="Times New Roman" w:cs="Times New Roman"/>
          <w:sz w:val="24"/>
          <w:szCs w:val="24"/>
          <w:lang w:val="en-US"/>
        </w:rPr>
      </w:pPr>
    </w:p>
    <w:p w14:paraId="39C82D25" w14:textId="6278C13A"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FD96D8" w:rsidR="005A7580" w:rsidRPr="00A0079F"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For formal and </w:t>
      </w:r>
      <w:r w:rsidR="00085EA7" w:rsidRPr="00A0079F">
        <w:rPr>
          <w:rFonts w:ascii="Times New Roman" w:hAnsi="Times New Roman" w:cs="Times New Roman"/>
          <w:sz w:val="24"/>
          <w:szCs w:val="24"/>
          <w:lang w:val="en-US"/>
        </w:rPr>
        <w:t>organizational</w:t>
      </w:r>
      <w:r w:rsidRPr="00A0079F">
        <w:rPr>
          <w:rFonts w:ascii="Times New Roman" w:hAnsi="Times New Roman" w:cs="Times New Roman"/>
          <w:sz w:val="24"/>
          <w:szCs w:val="24"/>
          <w:lang w:val="en-US"/>
        </w:rPr>
        <w:t xml:space="preserve"> matters, please contact: Marcin </w:t>
      </w:r>
      <w:proofErr w:type="spellStart"/>
      <w:r w:rsidRPr="00A0079F">
        <w:rPr>
          <w:rFonts w:ascii="Times New Roman" w:hAnsi="Times New Roman" w:cs="Times New Roman"/>
          <w:sz w:val="24"/>
          <w:szCs w:val="24"/>
          <w:lang w:val="en-US"/>
        </w:rPr>
        <w:t>Giec</w:t>
      </w:r>
      <w:proofErr w:type="spellEnd"/>
      <w:r w:rsidRPr="00A0079F">
        <w:rPr>
          <w:rFonts w:ascii="Times New Roman" w:hAnsi="Times New Roman" w:cs="Times New Roman"/>
          <w:sz w:val="24"/>
          <w:szCs w:val="24"/>
          <w:lang w:val="en-US"/>
        </w:rPr>
        <w:t xml:space="preserve"> (</w:t>
      </w:r>
      <w:r w:rsidR="00000000">
        <w:fldChar w:fldCharType="begin"/>
      </w:r>
      <w:r w:rsidR="00000000" w:rsidRPr="0015305F">
        <w:rPr>
          <w:lang w:val="en-GB"/>
        </w:rPr>
        <w:instrText>HYPERLINK "mailto:m.giec@almus.pl"</w:instrText>
      </w:r>
      <w:r w:rsidR="00000000">
        <w:fldChar w:fldCharType="separate"/>
      </w:r>
      <w:r w:rsidR="005A7580" w:rsidRPr="00A0079F">
        <w:rPr>
          <w:rStyle w:val="Hipercze"/>
          <w:rFonts w:ascii="Times New Roman" w:hAnsi="Times New Roman" w:cs="Times New Roman"/>
          <w:color w:val="auto"/>
          <w:sz w:val="24"/>
          <w:szCs w:val="24"/>
          <w:lang w:val="en-US"/>
        </w:rPr>
        <w:t>m.giec@almus.pl</w:t>
      </w:r>
      <w:r w:rsidR="00000000">
        <w:rPr>
          <w:rStyle w:val="Hipercze"/>
          <w:rFonts w:ascii="Times New Roman" w:hAnsi="Times New Roman" w:cs="Times New Roman"/>
          <w:color w:val="auto"/>
          <w:sz w:val="24"/>
          <w:szCs w:val="24"/>
          <w:lang w:val="en-US"/>
        </w:rPr>
        <w:fldChar w:fldCharType="end"/>
      </w:r>
      <w:r w:rsidRPr="00A0079F">
        <w:rPr>
          <w:rFonts w:ascii="Times New Roman" w:hAnsi="Times New Roman" w:cs="Times New Roman"/>
          <w:sz w:val="24"/>
          <w:szCs w:val="24"/>
          <w:lang w:val="en-US"/>
        </w:rPr>
        <w:t xml:space="preserve">, +48 536 720 300). </w:t>
      </w:r>
    </w:p>
    <w:p w14:paraId="48EB4CA6" w14:textId="77777777" w:rsidR="007929EA" w:rsidRPr="00A0079F"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A0079F" w:rsidRDefault="0033559E" w:rsidP="0033559E">
      <w:pPr>
        <w:jc w:val="center"/>
        <w:rPr>
          <w:rFonts w:ascii="Times New Roman" w:hAnsi="Times New Roman" w:cs="Times New Roman"/>
          <w:b/>
          <w:sz w:val="24"/>
          <w:szCs w:val="24"/>
          <w:lang w:val="en-US"/>
        </w:rPr>
      </w:pPr>
    </w:p>
    <w:p w14:paraId="6B8D6CAE" w14:textId="5C0A0CA6" w:rsidR="00A656B4" w:rsidRPr="00A0079F" w:rsidRDefault="00A656B4" w:rsidP="00A656B4">
      <w:pPr>
        <w:rPr>
          <w:rFonts w:ascii="Times New Roman" w:hAnsi="Times New Roman" w:cs="Times New Roman"/>
          <w:b/>
          <w:sz w:val="24"/>
          <w:szCs w:val="24"/>
          <w:lang w:val="en-US"/>
        </w:rPr>
      </w:pPr>
      <w:r w:rsidRPr="00A0079F">
        <w:rPr>
          <w:rFonts w:ascii="Times New Roman" w:hAnsi="Times New Roman" w:cs="Times New Roman"/>
          <w:b/>
          <w:sz w:val="24"/>
          <w:szCs w:val="24"/>
          <w:lang w:val="en-US"/>
        </w:rPr>
        <w:t xml:space="preserve">Attachments to the request for quotation: </w:t>
      </w:r>
    </w:p>
    <w:p w14:paraId="100030F4" w14:textId="1795A30F" w:rsidR="008F006C" w:rsidRPr="00A0079F" w:rsidRDefault="008F006C" w:rsidP="008F006C">
      <w:pPr>
        <w:pStyle w:val="Akapitzlist"/>
        <w:numPr>
          <w:ilvl w:val="0"/>
          <w:numId w:val="18"/>
        </w:numPr>
        <w:spacing w:line="360" w:lineRule="auto"/>
        <w:rPr>
          <w:rFonts w:ascii="Times New Roman" w:hAnsi="Times New Roman" w:cs="Times New Roman"/>
          <w:sz w:val="24"/>
          <w:szCs w:val="24"/>
          <w:lang w:val="en-US"/>
        </w:rPr>
      </w:pPr>
      <w:r w:rsidRPr="00A0079F">
        <w:rPr>
          <w:rFonts w:ascii="Times New Roman" w:hAnsi="Times New Roman" w:cs="Times New Roman"/>
          <w:bCs/>
          <w:sz w:val="24"/>
          <w:szCs w:val="24"/>
          <w:lang w:val="en-US"/>
        </w:rPr>
        <w:lastRenderedPageBreak/>
        <w:t xml:space="preserve">Specimen: </w:t>
      </w:r>
      <w:bookmarkStart w:id="4" w:name="_Hlk46823028"/>
      <w:r w:rsidRPr="00A0079F">
        <w:rPr>
          <w:rFonts w:ascii="Times New Roman" w:hAnsi="Times New Roman" w:cs="Times New Roman"/>
          <w:bCs/>
          <w:sz w:val="24"/>
          <w:szCs w:val="24"/>
          <w:lang w:val="en-US"/>
        </w:rPr>
        <w:t xml:space="preserve">DECLARATION </w:t>
      </w:r>
      <w:r w:rsidR="00E55100" w:rsidRPr="00A0079F">
        <w:rPr>
          <w:rFonts w:ascii="Times New Roman" w:hAnsi="Times New Roman" w:cs="Times New Roman"/>
          <w:bCs/>
          <w:sz w:val="24"/>
          <w:szCs w:val="24"/>
          <w:lang w:val="en-US"/>
        </w:rPr>
        <w:t xml:space="preserve">OF </w:t>
      </w:r>
      <w:bookmarkEnd w:id="4"/>
      <w:r w:rsidR="00E55100" w:rsidRPr="00A0079F">
        <w:rPr>
          <w:rFonts w:ascii="Times New Roman" w:hAnsi="Times New Roman" w:cs="Times New Roman"/>
          <w:bCs/>
          <w:sz w:val="24"/>
          <w:szCs w:val="24"/>
          <w:lang w:val="en-US"/>
        </w:rPr>
        <w:t>PERSONAL OR CAPITAL AFFILIATION</w:t>
      </w:r>
    </w:p>
    <w:p w14:paraId="2B8F345E" w14:textId="55312E5B" w:rsidR="00A656B4" w:rsidRPr="00A0079F" w:rsidRDefault="00A656B4" w:rsidP="001761A3">
      <w:pPr>
        <w:pStyle w:val="Akapitzlist"/>
        <w:numPr>
          <w:ilvl w:val="0"/>
          <w:numId w:val="18"/>
        </w:numPr>
        <w:spacing w:line="360" w:lineRule="auto"/>
        <w:rPr>
          <w:rFonts w:ascii="Times New Roman" w:hAnsi="Times New Roman" w:cs="Times New Roman"/>
          <w:bCs/>
          <w:sz w:val="24"/>
          <w:szCs w:val="24"/>
          <w:lang w:val="en-US"/>
        </w:rPr>
      </w:pPr>
      <w:r w:rsidRPr="00A0079F">
        <w:rPr>
          <w:rFonts w:ascii="Times New Roman" w:hAnsi="Times New Roman" w:cs="Times New Roman"/>
          <w:bCs/>
          <w:sz w:val="24"/>
          <w:szCs w:val="24"/>
          <w:lang w:val="en-US"/>
        </w:rPr>
        <w:t>Specimen: DECLARATION OF PERSONAL DATA PROCESSING AGREEMENT</w:t>
      </w:r>
    </w:p>
    <w:p w14:paraId="5ACC2D80" w14:textId="4D8F0675" w:rsidR="001761A3" w:rsidRPr="004630BD" w:rsidRDefault="001761A3" w:rsidP="001761A3">
      <w:pPr>
        <w:pStyle w:val="Akapitzlist"/>
        <w:numPr>
          <w:ilvl w:val="0"/>
          <w:numId w:val="18"/>
        </w:numPr>
        <w:autoSpaceDE w:val="0"/>
        <w:autoSpaceDN w:val="0"/>
        <w:adjustRightInd w:val="0"/>
        <w:spacing w:after="0" w:line="360" w:lineRule="auto"/>
        <w:rPr>
          <w:rFonts w:ascii="Times New Roman" w:hAnsi="Times New Roman" w:cs="Times New Roman"/>
          <w:sz w:val="24"/>
          <w:szCs w:val="24"/>
          <w:lang w:val="en-GB"/>
        </w:rPr>
      </w:pPr>
      <w:r w:rsidRPr="004630BD">
        <w:rPr>
          <w:rFonts w:ascii="Times New Roman" w:hAnsi="Times New Roman" w:cs="Times New Roman"/>
          <w:sz w:val="24"/>
          <w:szCs w:val="24"/>
          <w:lang w:val="en-GB"/>
        </w:rPr>
        <w:t>Specimen: LIST OF FORMATS WITH SPEEDS GUARANTEED BY THE OFFERING PARTY.</w:t>
      </w:r>
    </w:p>
    <w:p w14:paraId="02F78974" w14:textId="43436905" w:rsidR="004630BD" w:rsidRPr="00A0079F" w:rsidRDefault="004630BD" w:rsidP="001761A3">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proofErr w:type="spellStart"/>
      <w:r w:rsidRPr="004630BD">
        <w:rPr>
          <w:rFonts w:ascii="Times New Roman" w:hAnsi="Times New Roman" w:cs="Times New Roman"/>
          <w:sz w:val="24"/>
          <w:szCs w:val="24"/>
        </w:rPr>
        <w:t>Specimen</w:t>
      </w:r>
      <w:proofErr w:type="spellEnd"/>
      <w:r>
        <w:rPr>
          <w:rFonts w:ascii="Times New Roman" w:hAnsi="Times New Roman" w:cs="Times New Roman"/>
          <w:sz w:val="24"/>
          <w:szCs w:val="24"/>
        </w:rPr>
        <w:t>:</w:t>
      </w:r>
      <w:r w:rsidRPr="004630BD">
        <w:rPr>
          <w:rFonts w:ascii="Times New Roman" w:hAnsi="Times New Roman" w:cs="Times New Roman"/>
          <w:sz w:val="24"/>
          <w:szCs w:val="24"/>
        </w:rPr>
        <w:t xml:space="preserve"> RANGE OF FORMATS</w:t>
      </w:r>
    </w:p>
    <w:sectPr w:rsidR="004630BD" w:rsidRPr="00A0079F" w:rsidSect="00C06B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D726" w14:textId="77777777" w:rsidR="009A4045" w:rsidRDefault="009A4045" w:rsidP="00767168">
      <w:pPr>
        <w:spacing w:after="0" w:line="240" w:lineRule="auto"/>
      </w:pPr>
      <w:r>
        <w:separator/>
      </w:r>
    </w:p>
  </w:endnote>
  <w:endnote w:type="continuationSeparator" w:id="0">
    <w:p w14:paraId="7CCED470" w14:textId="77777777" w:rsidR="009A4045" w:rsidRDefault="009A4045"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000000" w:rsidP="00946379">
    <w:pPr>
      <w:pStyle w:val="Stopka"/>
      <w:jc w:val="center"/>
    </w:pPr>
    <w:sdt>
      <w:sdtPr>
        <w:id w:val="316695946"/>
        <w:docPartObj>
          <w:docPartGallery w:val="Page Numbers (Bottom of Page)"/>
          <w:docPartUnique/>
        </w:docPartObj>
      </w:sdtPr>
      <w:sdtContent>
        <w:r w:rsidR="004646C3">
          <w:fldChar w:fldCharType="begin"/>
        </w:r>
        <w:r w:rsidR="00946379">
          <w:instrText>PAGE   \* MERGEFORMAT</w:instrText>
        </w:r>
        <w:r w:rsidR="004646C3">
          <w:fldChar w:fldCharType="separate"/>
        </w:r>
        <w:r w:rsidR="00A7111F">
          <w:rPr>
            <w:noProof/>
          </w:rPr>
          <w:t>6</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7630" w14:textId="77777777" w:rsidR="009A4045" w:rsidRDefault="009A4045" w:rsidP="00767168">
      <w:pPr>
        <w:spacing w:after="0" w:line="240" w:lineRule="auto"/>
      </w:pPr>
      <w:r>
        <w:separator/>
      </w:r>
    </w:p>
  </w:footnote>
  <w:footnote w:type="continuationSeparator" w:id="0">
    <w:p w14:paraId="388C6426" w14:textId="77777777" w:rsidR="009A4045" w:rsidRDefault="009A4045" w:rsidP="0076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46BC" w14:textId="253F1930" w:rsidR="00767168" w:rsidRPr="0015305F" w:rsidRDefault="0015305F" w:rsidP="0015305F">
    <w:pPr>
      <w:autoSpaceDE w:val="0"/>
      <w:autoSpaceDN w:val="0"/>
      <w:adjustRightInd w:val="0"/>
      <w:spacing w:after="0" w:line="240" w:lineRule="auto"/>
      <w:rPr>
        <w:rFonts w:ascii="Times New Roman" w:hAnsi="Times New Roman" w:cs="Times New Roman"/>
        <w:b/>
        <w:sz w:val="24"/>
        <w:szCs w:val="24"/>
      </w:rPr>
    </w:pP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66459BE5">
          <wp:simplePos x="0" y="0"/>
          <wp:positionH relativeFrom="margin">
            <wp:posOffset>-71120</wp:posOffset>
          </wp:positionH>
          <wp:positionV relativeFrom="margin">
            <wp:posOffset>-650240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D5153D">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00D5153D"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03147076">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1B2CAD"/>
    <w:multiLevelType w:val="hybridMultilevel"/>
    <w:tmpl w:val="C1C6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8C5E3F"/>
    <w:multiLevelType w:val="hybridMultilevel"/>
    <w:tmpl w:val="B21C4E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0115143">
    <w:abstractNumId w:val="8"/>
  </w:num>
  <w:num w:numId="2" w16cid:durableId="328414615">
    <w:abstractNumId w:val="9"/>
  </w:num>
  <w:num w:numId="3" w16cid:durableId="1012416636">
    <w:abstractNumId w:val="5"/>
  </w:num>
  <w:num w:numId="4" w16cid:durableId="763305410">
    <w:abstractNumId w:val="18"/>
  </w:num>
  <w:num w:numId="5" w16cid:durableId="909652393">
    <w:abstractNumId w:val="17"/>
  </w:num>
  <w:num w:numId="6" w16cid:durableId="2054423050">
    <w:abstractNumId w:val="11"/>
  </w:num>
  <w:num w:numId="7" w16cid:durableId="757483219">
    <w:abstractNumId w:val="6"/>
  </w:num>
  <w:num w:numId="8" w16cid:durableId="1508908749">
    <w:abstractNumId w:val="12"/>
  </w:num>
  <w:num w:numId="9" w16cid:durableId="777025148">
    <w:abstractNumId w:val="13"/>
  </w:num>
  <w:num w:numId="10" w16cid:durableId="984696868">
    <w:abstractNumId w:val="20"/>
  </w:num>
  <w:num w:numId="11" w16cid:durableId="619532768">
    <w:abstractNumId w:val="7"/>
  </w:num>
  <w:num w:numId="12" w16cid:durableId="2125687830">
    <w:abstractNumId w:val="21"/>
  </w:num>
  <w:num w:numId="13" w16cid:durableId="920988281">
    <w:abstractNumId w:val="0"/>
  </w:num>
  <w:num w:numId="14" w16cid:durableId="1323586634">
    <w:abstractNumId w:val="4"/>
  </w:num>
  <w:num w:numId="15" w16cid:durableId="61369265">
    <w:abstractNumId w:val="16"/>
  </w:num>
  <w:num w:numId="16" w16cid:durableId="905651521">
    <w:abstractNumId w:val="22"/>
  </w:num>
  <w:num w:numId="17" w16cid:durableId="1430389411">
    <w:abstractNumId w:val="1"/>
  </w:num>
  <w:num w:numId="18" w16cid:durableId="1893999943">
    <w:abstractNumId w:val="3"/>
  </w:num>
  <w:num w:numId="19" w16cid:durableId="1835880409">
    <w:abstractNumId w:val="19"/>
  </w:num>
  <w:num w:numId="20" w16cid:durableId="1893426119">
    <w:abstractNumId w:val="10"/>
  </w:num>
  <w:num w:numId="21" w16cid:durableId="1504317588">
    <w:abstractNumId w:val="2"/>
  </w:num>
  <w:num w:numId="22" w16cid:durableId="988828454">
    <w:abstractNumId w:val="14"/>
  </w:num>
  <w:num w:numId="23" w16cid:durableId="21460014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F2"/>
    <w:rsid w:val="00003F4F"/>
    <w:rsid w:val="0002285C"/>
    <w:rsid w:val="00040134"/>
    <w:rsid w:val="00075B47"/>
    <w:rsid w:val="000802D2"/>
    <w:rsid w:val="00085EA7"/>
    <w:rsid w:val="00096A85"/>
    <w:rsid w:val="000C1430"/>
    <w:rsid w:val="000C3C77"/>
    <w:rsid w:val="000E2F5D"/>
    <w:rsid w:val="001041DA"/>
    <w:rsid w:val="0013281C"/>
    <w:rsid w:val="0013391A"/>
    <w:rsid w:val="001340C6"/>
    <w:rsid w:val="00144120"/>
    <w:rsid w:val="0015305F"/>
    <w:rsid w:val="00155B26"/>
    <w:rsid w:val="00156423"/>
    <w:rsid w:val="00173B5B"/>
    <w:rsid w:val="001761A3"/>
    <w:rsid w:val="00180E03"/>
    <w:rsid w:val="00185D00"/>
    <w:rsid w:val="00193EE7"/>
    <w:rsid w:val="001972D4"/>
    <w:rsid w:val="001B2AF4"/>
    <w:rsid w:val="001B2D46"/>
    <w:rsid w:val="001D5E17"/>
    <w:rsid w:val="001E509F"/>
    <w:rsid w:val="001F2D33"/>
    <w:rsid w:val="00222C50"/>
    <w:rsid w:val="002264B5"/>
    <w:rsid w:val="002321FE"/>
    <w:rsid w:val="00233F44"/>
    <w:rsid w:val="00235C29"/>
    <w:rsid w:val="002416D9"/>
    <w:rsid w:val="00252142"/>
    <w:rsid w:val="00252367"/>
    <w:rsid w:val="00254D39"/>
    <w:rsid w:val="002701ED"/>
    <w:rsid w:val="00281EDE"/>
    <w:rsid w:val="00284D9B"/>
    <w:rsid w:val="002925B4"/>
    <w:rsid w:val="002929EA"/>
    <w:rsid w:val="002939AD"/>
    <w:rsid w:val="002A517B"/>
    <w:rsid w:val="002B45E8"/>
    <w:rsid w:val="002C0A4F"/>
    <w:rsid w:val="002C1C09"/>
    <w:rsid w:val="002D02E7"/>
    <w:rsid w:val="002D057A"/>
    <w:rsid w:val="002F22AC"/>
    <w:rsid w:val="00301475"/>
    <w:rsid w:val="00322E3B"/>
    <w:rsid w:val="0033559E"/>
    <w:rsid w:val="00374CA5"/>
    <w:rsid w:val="003945C3"/>
    <w:rsid w:val="00395799"/>
    <w:rsid w:val="003B2CB6"/>
    <w:rsid w:val="003C5FA9"/>
    <w:rsid w:val="003D309E"/>
    <w:rsid w:val="003E4396"/>
    <w:rsid w:val="003E4537"/>
    <w:rsid w:val="00413012"/>
    <w:rsid w:val="00424300"/>
    <w:rsid w:val="00435347"/>
    <w:rsid w:val="00442391"/>
    <w:rsid w:val="004630BD"/>
    <w:rsid w:val="00463D23"/>
    <w:rsid w:val="004646C3"/>
    <w:rsid w:val="004A546D"/>
    <w:rsid w:val="004B38AC"/>
    <w:rsid w:val="004B4452"/>
    <w:rsid w:val="004B4FC4"/>
    <w:rsid w:val="004C1751"/>
    <w:rsid w:val="004D27EE"/>
    <w:rsid w:val="004D6D54"/>
    <w:rsid w:val="004F0BDE"/>
    <w:rsid w:val="004F59D9"/>
    <w:rsid w:val="00511B29"/>
    <w:rsid w:val="00534770"/>
    <w:rsid w:val="00541374"/>
    <w:rsid w:val="00552190"/>
    <w:rsid w:val="00564FED"/>
    <w:rsid w:val="005704D2"/>
    <w:rsid w:val="005803F4"/>
    <w:rsid w:val="00592ABD"/>
    <w:rsid w:val="005A214A"/>
    <w:rsid w:val="005A7580"/>
    <w:rsid w:val="005B111E"/>
    <w:rsid w:val="005C2736"/>
    <w:rsid w:val="005C460F"/>
    <w:rsid w:val="005E35A5"/>
    <w:rsid w:val="005F1F38"/>
    <w:rsid w:val="005F4E15"/>
    <w:rsid w:val="005F5C37"/>
    <w:rsid w:val="005F6546"/>
    <w:rsid w:val="00603541"/>
    <w:rsid w:val="00603761"/>
    <w:rsid w:val="00607866"/>
    <w:rsid w:val="00610772"/>
    <w:rsid w:val="006223F8"/>
    <w:rsid w:val="00645E22"/>
    <w:rsid w:val="00647D67"/>
    <w:rsid w:val="0066234E"/>
    <w:rsid w:val="00663A40"/>
    <w:rsid w:val="00665421"/>
    <w:rsid w:val="00671707"/>
    <w:rsid w:val="006A0C71"/>
    <w:rsid w:val="006A185F"/>
    <w:rsid w:val="006A481F"/>
    <w:rsid w:val="006A4E0C"/>
    <w:rsid w:val="006B2732"/>
    <w:rsid w:val="006B3AF5"/>
    <w:rsid w:val="006C58E1"/>
    <w:rsid w:val="006D5560"/>
    <w:rsid w:val="006E55D7"/>
    <w:rsid w:val="006F41B9"/>
    <w:rsid w:val="0071632F"/>
    <w:rsid w:val="00717D2B"/>
    <w:rsid w:val="00724835"/>
    <w:rsid w:val="00730D80"/>
    <w:rsid w:val="007626DF"/>
    <w:rsid w:val="00767168"/>
    <w:rsid w:val="00771A23"/>
    <w:rsid w:val="00781448"/>
    <w:rsid w:val="00785484"/>
    <w:rsid w:val="007929EA"/>
    <w:rsid w:val="007A48BF"/>
    <w:rsid w:val="007A4B0D"/>
    <w:rsid w:val="007A5DB9"/>
    <w:rsid w:val="007B1911"/>
    <w:rsid w:val="007D1FFF"/>
    <w:rsid w:val="007E4E80"/>
    <w:rsid w:val="007E6FA3"/>
    <w:rsid w:val="007F0274"/>
    <w:rsid w:val="007F545F"/>
    <w:rsid w:val="007F65D4"/>
    <w:rsid w:val="00802B6A"/>
    <w:rsid w:val="00806BC2"/>
    <w:rsid w:val="00822736"/>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3F6"/>
    <w:rsid w:val="00971BDC"/>
    <w:rsid w:val="009729A6"/>
    <w:rsid w:val="009816EA"/>
    <w:rsid w:val="009920DC"/>
    <w:rsid w:val="009946F2"/>
    <w:rsid w:val="009A4045"/>
    <w:rsid w:val="009A6A4A"/>
    <w:rsid w:val="009B71F2"/>
    <w:rsid w:val="009C3DE4"/>
    <w:rsid w:val="009D565F"/>
    <w:rsid w:val="009E0444"/>
    <w:rsid w:val="009F24C0"/>
    <w:rsid w:val="00A0079F"/>
    <w:rsid w:val="00A12DBB"/>
    <w:rsid w:val="00A143E4"/>
    <w:rsid w:val="00A3401E"/>
    <w:rsid w:val="00A656B4"/>
    <w:rsid w:val="00A7111F"/>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77824"/>
    <w:rsid w:val="00C91AE0"/>
    <w:rsid w:val="00CA0517"/>
    <w:rsid w:val="00CF1C9F"/>
    <w:rsid w:val="00CF39F8"/>
    <w:rsid w:val="00D040F6"/>
    <w:rsid w:val="00D11715"/>
    <w:rsid w:val="00D15EE2"/>
    <w:rsid w:val="00D160D3"/>
    <w:rsid w:val="00D17AA2"/>
    <w:rsid w:val="00D3033B"/>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4C81"/>
    <w:rsid w:val="00E774F8"/>
    <w:rsid w:val="00EA1FE6"/>
    <w:rsid w:val="00EA23CE"/>
    <w:rsid w:val="00EB34E5"/>
    <w:rsid w:val="00EB43B8"/>
    <w:rsid w:val="00EC08E4"/>
    <w:rsid w:val="00EF27C3"/>
    <w:rsid w:val="00F05B60"/>
    <w:rsid w:val="00F12386"/>
    <w:rsid w:val="00F12764"/>
    <w:rsid w:val="00F31D42"/>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Jastina</cp:lastModifiedBy>
  <cp:revision>8</cp:revision>
  <cp:lastPrinted>2023-01-09T14:23:00Z</cp:lastPrinted>
  <dcterms:created xsi:type="dcterms:W3CDTF">2023-02-01T15:03:00Z</dcterms:created>
  <dcterms:modified xsi:type="dcterms:W3CDTF">2023-02-15T10:53:00Z</dcterms:modified>
</cp:coreProperties>
</file>